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053D4" w14:textId="5CFDD9DF" w:rsidR="004141C4" w:rsidRPr="00C34FA2" w:rsidRDefault="004141C4" w:rsidP="004141C4">
      <w:pPr>
        <w:pStyle w:val="CRCoverPage"/>
        <w:tabs>
          <w:tab w:val="right" w:pos="9639"/>
        </w:tabs>
        <w:spacing w:after="0"/>
        <w:rPr>
          <w:rFonts w:cs="Arial"/>
          <w:b/>
          <w:i/>
          <w:sz w:val="22"/>
          <w:lang w:val="en-US"/>
        </w:rPr>
      </w:pPr>
      <w:bookmarkStart w:id="0" w:name="_Hlk109899260"/>
      <w:r w:rsidRPr="00C34FA2">
        <w:rPr>
          <w:rFonts w:cs="Arial"/>
          <w:b/>
          <w:noProof/>
          <w:sz w:val="24"/>
        </w:rPr>
        <w:t>3GPP TSG-RAN WG2 Meeting #1</w:t>
      </w:r>
      <w:bookmarkEnd w:id="0"/>
      <w:r w:rsidRPr="00C34FA2">
        <w:rPr>
          <w:rFonts w:cs="Arial"/>
          <w:b/>
          <w:noProof/>
          <w:sz w:val="24"/>
        </w:rPr>
        <w:t>23</w:t>
      </w:r>
      <w:r>
        <w:rPr>
          <w:rFonts w:cs="Arial" w:hint="eastAsia"/>
          <w:b/>
          <w:noProof/>
          <w:sz w:val="24"/>
          <w:lang w:eastAsia="zh-CN"/>
        </w:rPr>
        <w:t>bis</w:t>
      </w:r>
      <w:r w:rsidRPr="00C34FA2">
        <w:rPr>
          <w:rFonts w:cs="Arial"/>
          <w:b/>
          <w:noProof/>
          <w:sz w:val="24"/>
        </w:rPr>
        <w:tab/>
      </w:r>
      <w:r w:rsidRPr="004141C4">
        <w:rPr>
          <w:rFonts w:cs="Arial"/>
          <w:b/>
          <w:i/>
          <w:sz w:val="22"/>
          <w:lang w:val="en-US" w:eastAsia="zh-CN"/>
        </w:rPr>
        <w:t>R2-2310380</w:t>
      </w:r>
    </w:p>
    <w:p w14:paraId="3E609849" w14:textId="77777777" w:rsidR="004141C4" w:rsidRDefault="004141C4" w:rsidP="004141C4">
      <w:pPr>
        <w:overflowPunct w:val="0"/>
        <w:autoSpaceDE w:val="0"/>
        <w:autoSpaceDN w:val="0"/>
        <w:adjustRightInd w:val="0"/>
        <w:snapToGrid w:val="0"/>
        <w:spacing w:before="156"/>
        <w:jc w:val="left"/>
        <w:textAlignment w:val="baseline"/>
        <w:rPr>
          <w:rFonts w:cs="Arial"/>
          <w:b/>
          <w:sz w:val="24"/>
          <w:lang w:val="de-DE"/>
        </w:rPr>
      </w:pPr>
      <w:r>
        <w:rPr>
          <w:rFonts w:cs="Arial"/>
          <w:b/>
          <w:sz w:val="24"/>
          <w:lang w:val="de-DE"/>
        </w:rPr>
        <w:t>Xiamen</w:t>
      </w:r>
      <w:r w:rsidRPr="00C34FA2">
        <w:rPr>
          <w:rFonts w:cs="Arial"/>
          <w:b/>
          <w:sz w:val="24"/>
          <w:lang w:val="de-DE"/>
        </w:rPr>
        <w:t xml:space="preserve">, </w:t>
      </w:r>
      <w:r>
        <w:rPr>
          <w:rFonts w:cs="Arial"/>
          <w:b/>
          <w:sz w:val="24"/>
          <w:lang w:val="de-DE"/>
        </w:rPr>
        <w:t>China</w:t>
      </w:r>
      <w:r w:rsidRPr="00C34FA2">
        <w:rPr>
          <w:rFonts w:cs="Arial"/>
          <w:b/>
          <w:sz w:val="24"/>
          <w:lang w:val="de-DE"/>
        </w:rPr>
        <w:t xml:space="preserve">, </w:t>
      </w:r>
      <w:r>
        <w:rPr>
          <w:rFonts w:cs="Arial"/>
          <w:b/>
          <w:sz w:val="24"/>
          <w:lang w:val="de-DE"/>
        </w:rPr>
        <w:t>October</w:t>
      </w:r>
      <w:r w:rsidRPr="00C34FA2">
        <w:rPr>
          <w:rFonts w:cs="Arial"/>
          <w:b/>
          <w:sz w:val="24"/>
          <w:lang w:val="de-DE"/>
        </w:rPr>
        <w:t xml:space="preserve"> </w:t>
      </w:r>
      <w:r>
        <w:rPr>
          <w:rFonts w:cs="Arial"/>
          <w:b/>
          <w:sz w:val="24"/>
          <w:lang w:val="de-DE"/>
        </w:rPr>
        <w:t>9th</w:t>
      </w:r>
      <w:r w:rsidRPr="00C34FA2">
        <w:rPr>
          <w:rFonts w:cs="Arial"/>
          <w:b/>
          <w:sz w:val="24"/>
          <w:lang w:val="de-DE"/>
        </w:rPr>
        <w:t xml:space="preserve"> – </w:t>
      </w:r>
      <w:r>
        <w:rPr>
          <w:rFonts w:cs="Arial"/>
          <w:b/>
          <w:sz w:val="24"/>
          <w:lang w:val="de-DE"/>
        </w:rPr>
        <w:t>13</w:t>
      </w:r>
      <w:r w:rsidRPr="00C34FA2">
        <w:rPr>
          <w:rFonts w:cs="Arial"/>
          <w:b/>
          <w:sz w:val="24"/>
          <w:lang w:val="de-DE"/>
        </w:rPr>
        <w:t>th, 2023</w:t>
      </w:r>
    </w:p>
    <w:p w14:paraId="2A187422" w14:textId="77777777" w:rsidR="004141C4" w:rsidRDefault="004141C4" w:rsidP="004141C4">
      <w:pPr>
        <w:overflowPunct w:val="0"/>
        <w:autoSpaceDE w:val="0"/>
        <w:autoSpaceDN w:val="0"/>
        <w:adjustRightInd w:val="0"/>
        <w:snapToGrid w:val="0"/>
        <w:spacing w:before="156"/>
        <w:jc w:val="left"/>
        <w:textAlignment w:val="baseline"/>
        <w:rPr>
          <w:rFonts w:cs="Arial"/>
          <w:b/>
          <w:sz w:val="24"/>
          <w:lang w:val="de-DE"/>
        </w:rPr>
      </w:pPr>
    </w:p>
    <w:p w14:paraId="3BB31BD9" w14:textId="1ABEF061" w:rsidR="00E84692" w:rsidRDefault="0043216B" w:rsidP="004141C4">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47A79A71"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BE65A2">
        <w:rPr>
          <w:rFonts w:cs="Arial"/>
          <w:b/>
          <w:bCs/>
          <w:snapToGrid w:val="0"/>
          <w:kern w:val="0"/>
          <w:sz w:val="24"/>
        </w:rPr>
        <w:t>Consideration on RAT-dependent</w:t>
      </w:r>
      <w:r w:rsidR="000048DF">
        <w:rPr>
          <w:rFonts w:cs="Arial"/>
          <w:b/>
          <w:bCs/>
          <w:snapToGrid w:val="0"/>
          <w:kern w:val="0"/>
          <w:sz w:val="24"/>
        </w:rPr>
        <w:t xml:space="preserve"> positioning</w:t>
      </w:r>
      <w:r w:rsidR="00BE65A2">
        <w:rPr>
          <w:rFonts w:cs="Arial"/>
          <w:b/>
          <w:bCs/>
          <w:snapToGrid w:val="0"/>
          <w:kern w:val="0"/>
          <w:sz w:val="24"/>
        </w:rPr>
        <w:t xml:space="preserve"> integrity</w:t>
      </w:r>
    </w:p>
    <w:p w14:paraId="774FE3B4" w14:textId="13A61E6A"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B639C9" w:rsidRPr="00B639C9">
        <w:rPr>
          <w:rFonts w:cs="Arial"/>
          <w:b/>
          <w:bCs/>
          <w:snapToGrid w:val="0"/>
          <w:kern w:val="0"/>
          <w:sz w:val="24"/>
        </w:rPr>
        <w:t>7.2.3</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41684AB6" w14:textId="77777777" w:rsidR="00DB47EF" w:rsidRDefault="00DB47EF" w:rsidP="00DB47EF">
      <w:pPr>
        <w:pStyle w:val="Heading1"/>
        <w:widowControl/>
        <w:numPr>
          <w:ilvl w:val="0"/>
          <w:numId w:val="4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15376F4E" w14:textId="4E198F63" w:rsidR="007A489B" w:rsidRDefault="009318BB" w:rsidP="00A07A65">
      <w:pPr>
        <w:spacing w:before="120" w:after="0"/>
        <w:rPr>
          <w:rFonts w:ascii="Times New Roman" w:hAnsi="Times New Roman"/>
        </w:rPr>
      </w:pPr>
      <w:r>
        <w:rPr>
          <w:rFonts w:ascii="Times New Roman" w:hAnsi="Times New Roman" w:hint="eastAsia"/>
        </w:rPr>
        <w:t>I</w:t>
      </w:r>
      <w:r>
        <w:rPr>
          <w:rFonts w:ascii="Times New Roman" w:hAnsi="Times New Roman"/>
        </w:rPr>
        <w:t>n the RAN</w:t>
      </w:r>
      <w:r w:rsidR="00986988">
        <w:rPr>
          <w:rFonts w:ascii="Times New Roman" w:hAnsi="Times New Roman"/>
        </w:rPr>
        <w:t>2</w:t>
      </w:r>
      <w:r w:rsidR="00EF5E24" w:rsidRPr="00EF5E24">
        <w:rPr>
          <w:rFonts w:ascii="Times New Roman" w:hAnsi="Times New Roman"/>
        </w:rPr>
        <w:t>#</w:t>
      </w:r>
      <w:r w:rsidR="00986988">
        <w:rPr>
          <w:rFonts w:ascii="Times New Roman" w:hAnsi="Times New Roman"/>
        </w:rPr>
        <w:t>121</w:t>
      </w:r>
      <w:r w:rsidR="002F1E3E">
        <w:rPr>
          <w:rFonts w:ascii="Times New Roman" w:hAnsi="Times New Roman"/>
        </w:rPr>
        <w:t xml:space="preserve">, RAN2#121b-e </w:t>
      </w:r>
      <w:r>
        <w:rPr>
          <w:rFonts w:ascii="Times New Roman" w:hAnsi="Times New Roman"/>
        </w:rPr>
        <w:t>meeting</w:t>
      </w:r>
      <w:r w:rsidR="002F1E3E">
        <w:rPr>
          <w:rFonts w:ascii="Times New Roman" w:hAnsi="Times New Roman"/>
        </w:rPr>
        <w:t xml:space="preserve"> and last RAN2#122 meeting</w:t>
      </w:r>
      <w:r>
        <w:rPr>
          <w:rFonts w:ascii="Times New Roman" w:hAnsi="Times New Roman"/>
        </w:rPr>
        <w:t xml:space="preserve">, </w:t>
      </w:r>
      <w:r w:rsidR="007A489B">
        <w:rPr>
          <w:rFonts w:ascii="Times New Roman" w:hAnsi="Times New Roman"/>
        </w:rPr>
        <w:t xml:space="preserve">agreements regarding the </w:t>
      </w:r>
      <w:r w:rsidR="00BE65A2">
        <w:rPr>
          <w:rFonts w:ascii="Times New Roman" w:hAnsi="Times New Roman"/>
        </w:rPr>
        <w:t>RAT-dependent integrity</w:t>
      </w:r>
      <w:r w:rsidR="007A489B">
        <w:rPr>
          <w:rFonts w:ascii="Times New Roman" w:hAnsi="Times New Roman"/>
        </w:rPr>
        <w:t xml:space="preserve"> have been made as follows:</w:t>
      </w:r>
    </w:p>
    <w:p w14:paraId="7C08AE47" w14:textId="67856619" w:rsidR="00BA20FD" w:rsidRPr="00BA20FD" w:rsidRDefault="00EF5E24" w:rsidP="00BA20FD">
      <w:pPr>
        <w:spacing w:before="120" w:after="0"/>
        <w:rPr>
          <w:rFonts w:ascii="Times New Roman" w:hAnsi="Times New Roman"/>
        </w:rPr>
      </w:pPr>
      <w:r>
        <w:rPr>
          <w:rFonts w:ascii="Times New Roman" w:hAnsi="Times New Roman"/>
          <w:noProof/>
        </w:rPr>
        <mc:AlternateContent>
          <mc:Choice Requires="wps">
            <w:drawing>
              <wp:anchor distT="0" distB="0" distL="114300" distR="114300" simplePos="0" relativeHeight="251659264" behindDoc="0" locked="0" layoutInCell="1" allowOverlap="1" wp14:anchorId="03AAC33F" wp14:editId="1779B660">
                <wp:simplePos x="0" y="0"/>
                <wp:positionH relativeFrom="column">
                  <wp:posOffset>-24282</wp:posOffset>
                </wp:positionH>
                <wp:positionV relativeFrom="paragraph">
                  <wp:posOffset>120214</wp:posOffset>
                </wp:positionV>
                <wp:extent cx="6267450" cy="1710994"/>
                <wp:effectExtent l="0" t="0" r="19050" b="22860"/>
                <wp:wrapNone/>
                <wp:docPr id="2" name="文本框 2"/>
                <wp:cNvGraphicFramePr/>
                <a:graphic xmlns:a="http://schemas.openxmlformats.org/drawingml/2006/main">
                  <a:graphicData uri="http://schemas.microsoft.com/office/word/2010/wordprocessingShape">
                    <wps:wsp>
                      <wps:cNvSpPr txBox="1"/>
                      <wps:spPr>
                        <a:xfrm>
                          <a:off x="0" y="0"/>
                          <a:ext cx="6267450" cy="1710994"/>
                        </a:xfrm>
                        <a:prstGeom prst="rect">
                          <a:avLst/>
                        </a:prstGeom>
                        <a:solidFill>
                          <a:schemeClr val="lt1"/>
                        </a:solidFill>
                        <a:ln w="6350">
                          <a:solidFill>
                            <a:prstClr val="black"/>
                          </a:solidFill>
                        </a:ln>
                      </wps:spPr>
                      <wps:txbx>
                        <w:txbxContent>
                          <w:p w14:paraId="2E1A32D8" w14:textId="38B59ABE" w:rsidR="00582E9C" w:rsidRPr="00A22F74" w:rsidRDefault="00582E9C">
                            <w:pPr>
                              <w:rPr>
                                <w:rFonts w:ascii="Times New Roman" w:hAnsi="Times New Roman"/>
                                <w:sz w:val="15"/>
                                <w:szCs w:val="15"/>
                              </w:rPr>
                            </w:pPr>
                            <w:r w:rsidRPr="00A22F74">
                              <w:rPr>
                                <w:rFonts w:ascii="Times New Roman" w:hAnsi="Times New Roman"/>
                                <w:sz w:val="15"/>
                                <w:szCs w:val="15"/>
                              </w:rPr>
                              <w:t>Agreements:</w:t>
                            </w:r>
                          </w:p>
                          <w:p w14:paraId="29FE4311" w14:textId="523476F8" w:rsidR="00582E9C" w:rsidRPr="00A22F74" w:rsidRDefault="00582E9C" w:rsidP="00640C54">
                            <w:pPr>
                              <w:pStyle w:val="ListParagraph"/>
                              <w:numPr>
                                <w:ilvl w:val="0"/>
                                <w:numId w:val="40"/>
                              </w:numPr>
                              <w:rPr>
                                <w:rFonts w:ascii="Times New Roman" w:hAnsi="Times New Roman"/>
                                <w:sz w:val="15"/>
                                <w:szCs w:val="15"/>
                              </w:rPr>
                            </w:pPr>
                            <w:r w:rsidRPr="00A22F74">
                              <w:rPr>
                                <w:rFonts w:ascii="Times New Roman" w:hAnsi="Times New Roman"/>
                                <w:sz w:val="15"/>
                                <w:szCs w:val="15"/>
                              </w:rPr>
                              <w:t xml:space="preserve">RAN2 anticipate that the error sources are </w:t>
                            </w:r>
                            <w:proofErr w:type="spellStart"/>
                            <w:r w:rsidRPr="00A22F74">
                              <w:rPr>
                                <w:rFonts w:ascii="Times New Roman" w:hAnsi="Times New Roman"/>
                                <w:sz w:val="15"/>
                                <w:szCs w:val="15"/>
                              </w:rPr>
                              <w:t>overbounded</w:t>
                            </w:r>
                            <w:proofErr w:type="spellEnd"/>
                            <w:r w:rsidRPr="00A22F74">
                              <w:rPr>
                                <w:rFonts w:ascii="Times New Roman" w:hAnsi="Times New Roman"/>
                                <w:sz w:val="15"/>
                                <w:szCs w:val="15"/>
                              </w:rPr>
                              <w:t xml:space="preserve"> by a Gaussian distribution.</w:t>
                            </w:r>
                          </w:p>
                          <w:p w14:paraId="41C4E228" w14:textId="2FE2A4A4" w:rsidR="00582E9C" w:rsidRPr="00A22F74" w:rsidRDefault="00582E9C" w:rsidP="00640C54">
                            <w:pPr>
                              <w:ind w:leftChars="200" w:left="400"/>
                              <w:rPr>
                                <w:rFonts w:ascii="Times New Roman" w:hAnsi="Times New Roman"/>
                                <w:sz w:val="15"/>
                                <w:szCs w:val="15"/>
                              </w:rPr>
                            </w:pPr>
                            <w:r w:rsidRPr="00A22F74">
                              <w:rPr>
                                <w:rFonts w:ascii="Times New Roman" w:hAnsi="Times New Roman"/>
                                <w:sz w:val="15"/>
                                <w:szCs w:val="15"/>
                              </w:rPr>
                              <w:t xml:space="preserve">LS to RAN1 to check this view and ask about the parameters for the </w:t>
                            </w:r>
                            <w:proofErr w:type="spellStart"/>
                            <w:r w:rsidRPr="00A22F74">
                              <w:rPr>
                                <w:rFonts w:ascii="Times New Roman" w:hAnsi="Times New Roman"/>
                                <w:sz w:val="15"/>
                                <w:szCs w:val="15"/>
                              </w:rPr>
                              <w:t>overbound</w:t>
                            </w:r>
                            <w:proofErr w:type="spellEnd"/>
                            <w:r w:rsidRPr="00A22F74">
                              <w:rPr>
                                <w:rFonts w:ascii="Times New Roman" w:hAnsi="Times New Roman"/>
                                <w:sz w:val="15"/>
                                <w:szCs w:val="15"/>
                              </w:rPr>
                              <w:t xml:space="preserve"> distributions.</w:t>
                            </w:r>
                          </w:p>
                          <w:p w14:paraId="24D2E6AB" w14:textId="6EA4FC3D" w:rsidR="00582E9C" w:rsidRPr="00A22F74" w:rsidRDefault="00582E9C" w:rsidP="00640C54">
                            <w:pPr>
                              <w:pStyle w:val="ListParagraph"/>
                              <w:numPr>
                                <w:ilvl w:val="0"/>
                                <w:numId w:val="40"/>
                              </w:numPr>
                              <w:rPr>
                                <w:rFonts w:ascii="Times New Roman" w:hAnsi="Times New Roman"/>
                                <w:sz w:val="15"/>
                                <w:szCs w:val="15"/>
                              </w:rPr>
                            </w:pPr>
                            <w:r w:rsidRPr="00A22F74">
                              <w:rPr>
                                <w:rFonts w:ascii="Times New Roman" w:hAnsi="Times New Roman"/>
                                <w:sz w:val="15"/>
                                <w:szCs w:val="15"/>
                                <w:lang w:eastAsia="zh-CN"/>
                              </w:rPr>
                              <w:t xml:space="preserve">TRP related error source bounds can be provided to UE via dedicated LPP providing assistance message or </w:t>
                            </w:r>
                            <w:proofErr w:type="spellStart"/>
                            <w:r w:rsidRPr="00A22F74">
                              <w:rPr>
                                <w:rFonts w:ascii="Times New Roman" w:hAnsi="Times New Roman"/>
                                <w:sz w:val="15"/>
                                <w:szCs w:val="15"/>
                                <w:lang w:eastAsia="zh-CN"/>
                              </w:rPr>
                              <w:t>PosSIB</w:t>
                            </w:r>
                            <w:proofErr w:type="spellEnd"/>
                          </w:p>
                          <w:p w14:paraId="4A6D9B4F" w14:textId="6073C8B6" w:rsidR="00582E9C" w:rsidRPr="00A22F74" w:rsidRDefault="00582E9C" w:rsidP="00640C54">
                            <w:pPr>
                              <w:pStyle w:val="ListParagraph"/>
                              <w:numPr>
                                <w:ilvl w:val="0"/>
                                <w:numId w:val="40"/>
                              </w:numPr>
                              <w:rPr>
                                <w:rFonts w:ascii="Times New Roman" w:hAnsi="Times New Roman"/>
                                <w:sz w:val="15"/>
                                <w:szCs w:val="15"/>
                              </w:rPr>
                            </w:pPr>
                            <w:r w:rsidRPr="00A22F74">
                              <w:rPr>
                                <w:rFonts w:ascii="Times New Roman" w:eastAsiaTheme="minorEastAsia" w:hAnsi="Times New Roman"/>
                                <w:sz w:val="15"/>
                                <w:szCs w:val="15"/>
                                <w:lang w:eastAsia="zh-CN"/>
                              </w:rPr>
                              <w:t>Any interaction between the LMF and NG-RAN to support determination of error sources is in RAN3 scope. Other aspects of determining the TRP error sources are left to deployment and implementation.</w:t>
                            </w:r>
                          </w:p>
                          <w:p w14:paraId="54E7CCE7" w14:textId="24B10E48" w:rsidR="00582E9C" w:rsidRPr="00A22F74" w:rsidRDefault="00582E9C" w:rsidP="00640C54">
                            <w:pPr>
                              <w:pStyle w:val="ListParagraph"/>
                              <w:numPr>
                                <w:ilvl w:val="0"/>
                                <w:numId w:val="40"/>
                              </w:numPr>
                              <w:rPr>
                                <w:rFonts w:ascii="Times New Roman" w:hAnsi="Times New Roman"/>
                                <w:sz w:val="15"/>
                                <w:szCs w:val="15"/>
                              </w:rPr>
                            </w:pPr>
                            <w:r w:rsidRPr="00A22F74">
                              <w:rPr>
                                <w:rFonts w:ascii="Times New Roman" w:eastAsiaTheme="minorEastAsia" w:hAnsi="Times New Roman"/>
                                <w:sz w:val="15"/>
                                <w:szCs w:val="15"/>
                                <w:lang w:eastAsia="zh-CN"/>
                              </w:rPr>
                              <w:t xml:space="preserve">For UE-based RAT-dependent integrity, the PL and/or its corresponding TIR are provided to LMF as legacy, using the existing common LPP signaling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3AAC33F" id="_x0000_t202" coordsize="21600,21600" o:spt="202" path="m,l,21600r21600,l21600,xe">
                <v:stroke joinstyle="miter"/>
                <v:path gradientshapeok="t" o:connecttype="rect"/>
              </v:shapetype>
              <v:shape id="文本框 2" o:spid="_x0000_s1026" type="#_x0000_t202" style="position:absolute;left:0;text-align:left;margin-left:-1.9pt;margin-top:9.45pt;width:493.5pt;height:134.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" fillcolor="white [3201]" strokeweight=".5pt">
                <v:textbox>
                  <w:txbxContent>
                    <w:p w14:paraId="2E1A32D8" w14:textId="38B59ABE" w:rsidR="00582E9C" w:rsidRPr="00A22F74" w:rsidRDefault="00582E9C">
                      <w:pPr>
                        <w:rPr>
                          <w:rFonts w:ascii="Times New Roman" w:hAnsi="Times New Roman"/>
                          <w:sz w:val="15"/>
                          <w:szCs w:val="15"/>
                        </w:rPr>
                      </w:pPr>
                      <w:r w:rsidRPr="00A22F74">
                        <w:rPr>
                          <w:rFonts w:ascii="Times New Roman" w:hAnsi="Times New Roman"/>
                          <w:sz w:val="15"/>
                          <w:szCs w:val="15"/>
                        </w:rPr>
                        <w:t>Agreements:</w:t>
                      </w:r>
                    </w:p>
                    <w:p w14:paraId="29FE4311" w14:textId="523476F8" w:rsidR="00582E9C" w:rsidRPr="00A22F74" w:rsidRDefault="00582E9C" w:rsidP="00640C54">
                      <w:pPr>
                        <w:pStyle w:val="ListParagraph"/>
                        <w:numPr>
                          <w:ilvl w:val="0"/>
                          <w:numId w:val="40"/>
                        </w:numPr>
                        <w:rPr>
                          <w:rFonts w:ascii="Times New Roman" w:hAnsi="Times New Roman"/>
                          <w:sz w:val="15"/>
                          <w:szCs w:val="15"/>
                        </w:rPr>
                      </w:pPr>
                      <w:r w:rsidRPr="00A22F74">
                        <w:rPr>
                          <w:rFonts w:ascii="Times New Roman" w:hAnsi="Times New Roman"/>
                          <w:sz w:val="15"/>
                          <w:szCs w:val="15"/>
                        </w:rPr>
                        <w:t xml:space="preserve">RAN2 anticipate that the error sources are </w:t>
                      </w:r>
                      <w:proofErr w:type="spellStart"/>
                      <w:r w:rsidRPr="00A22F74">
                        <w:rPr>
                          <w:rFonts w:ascii="Times New Roman" w:hAnsi="Times New Roman"/>
                          <w:sz w:val="15"/>
                          <w:szCs w:val="15"/>
                        </w:rPr>
                        <w:t>overbounded</w:t>
                      </w:r>
                      <w:proofErr w:type="spellEnd"/>
                      <w:r w:rsidRPr="00A22F74">
                        <w:rPr>
                          <w:rFonts w:ascii="Times New Roman" w:hAnsi="Times New Roman"/>
                          <w:sz w:val="15"/>
                          <w:szCs w:val="15"/>
                        </w:rPr>
                        <w:t xml:space="preserve"> by a Gaussian distribution.</w:t>
                      </w:r>
                    </w:p>
                    <w:p w14:paraId="41C4E228" w14:textId="2FE2A4A4" w:rsidR="00582E9C" w:rsidRPr="00A22F74" w:rsidRDefault="00582E9C" w:rsidP="00640C54">
                      <w:pPr>
                        <w:ind w:leftChars="200" w:left="400"/>
                        <w:rPr>
                          <w:rFonts w:ascii="Times New Roman" w:hAnsi="Times New Roman"/>
                          <w:sz w:val="15"/>
                          <w:szCs w:val="15"/>
                        </w:rPr>
                      </w:pPr>
                      <w:r w:rsidRPr="00A22F74">
                        <w:rPr>
                          <w:rFonts w:ascii="Times New Roman" w:hAnsi="Times New Roman"/>
                          <w:sz w:val="15"/>
                          <w:szCs w:val="15"/>
                        </w:rPr>
                        <w:t xml:space="preserve">LS to RAN1 to check this view and ask about the parameters for the </w:t>
                      </w:r>
                      <w:proofErr w:type="spellStart"/>
                      <w:r w:rsidRPr="00A22F74">
                        <w:rPr>
                          <w:rFonts w:ascii="Times New Roman" w:hAnsi="Times New Roman"/>
                          <w:sz w:val="15"/>
                          <w:szCs w:val="15"/>
                        </w:rPr>
                        <w:t>overbound</w:t>
                      </w:r>
                      <w:proofErr w:type="spellEnd"/>
                      <w:r w:rsidRPr="00A22F74">
                        <w:rPr>
                          <w:rFonts w:ascii="Times New Roman" w:hAnsi="Times New Roman"/>
                          <w:sz w:val="15"/>
                          <w:szCs w:val="15"/>
                        </w:rPr>
                        <w:t xml:space="preserve"> distributions.</w:t>
                      </w:r>
                    </w:p>
                    <w:p w14:paraId="24D2E6AB" w14:textId="6EA4FC3D" w:rsidR="00582E9C" w:rsidRPr="00A22F74" w:rsidRDefault="00582E9C" w:rsidP="00640C54">
                      <w:pPr>
                        <w:pStyle w:val="ListParagraph"/>
                        <w:numPr>
                          <w:ilvl w:val="0"/>
                          <w:numId w:val="40"/>
                        </w:numPr>
                        <w:rPr>
                          <w:rFonts w:ascii="Times New Roman" w:hAnsi="Times New Roman"/>
                          <w:sz w:val="15"/>
                          <w:szCs w:val="15"/>
                        </w:rPr>
                      </w:pPr>
                      <w:r w:rsidRPr="00A22F74">
                        <w:rPr>
                          <w:rFonts w:ascii="Times New Roman" w:hAnsi="Times New Roman"/>
                          <w:sz w:val="15"/>
                          <w:szCs w:val="15"/>
                          <w:lang w:eastAsia="zh-CN"/>
                        </w:rPr>
                        <w:t xml:space="preserve">TRP related error source bounds can be provided to UE via dedicated LPP providing assistance message or </w:t>
                      </w:r>
                      <w:proofErr w:type="spellStart"/>
                      <w:r w:rsidRPr="00A22F74">
                        <w:rPr>
                          <w:rFonts w:ascii="Times New Roman" w:hAnsi="Times New Roman"/>
                          <w:sz w:val="15"/>
                          <w:szCs w:val="15"/>
                          <w:lang w:eastAsia="zh-CN"/>
                        </w:rPr>
                        <w:t>PosSIB</w:t>
                      </w:r>
                      <w:proofErr w:type="spellEnd"/>
                    </w:p>
                    <w:p w14:paraId="4A6D9B4F" w14:textId="6073C8B6" w:rsidR="00582E9C" w:rsidRPr="00A22F74" w:rsidRDefault="00582E9C" w:rsidP="00640C54">
                      <w:pPr>
                        <w:pStyle w:val="ListParagraph"/>
                        <w:numPr>
                          <w:ilvl w:val="0"/>
                          <w:numId w:val="40"/>
                        </w:numPr>
                        <w:rPr>
                          <w:rFonts w:ascii="Times New Roman" w:hAnsi="Times New Roman"/>
                          <w:sz w:val="15"/>
                          <w:szCs w:val="15"/>
                        </w:rPr>
                      </w:pPr>
                      <w:r w:rsidRPr="00A22F74">
                        <w:rPr>
                          <w:rFonts w:ascii="Times New Roman" w:eastAsiaTheme="minorEastAsia" w:hAnsi="Times New Roman"/>
                          <w:sz w:val="15"/>
                          <w:szCs w:val="15"/>
                          <w:lang w:eastAsia="zh-CN"/>
                        </w:rPr>
                        <w:t>Any interaction between the LMF and NG-RAN to support determination of error sources is in RAN3 scope. Other aspects of determining the TRP error sources are left to deployment and implementation.</w:t>
                      </w:r>
                    </w:p>
                    <w:p w14:paraId="54E7CCE7" w14:textId="24B10E48" w:rsidR="00582E9C" w:rsidRPr="00A22F74" w:rsidRDefault="00582E9C" w:rsidP="00640C54">
                      <w:pPr>
                        <w:pStyle w:val="ListParagraph"/>
                        <w:numPr>
                          <w:ilvl w:val="0"/>
                          <w:numId w:val="40"/>
                        </w:numPr>
                        <w:rPr>
                          <w:rFonts w:ascii="Times New Roman" w:hAnsi="Times New Roman"/>
                          <w:sz w:val="15"/>
                          <w:szCs w:val="15"/>
                        </w:rPr>
                      </w:pPr>
                      <w:r w:rsidRPr="00A22F74">
                        <w:rPr>
                          <w:rFonts w:ascii="Times New Roman" w:eastAsiaTheme="minorEastAsia" w:hAnsi="Times New Roman"/>
                          <w:sz w:val="15"/>
                          <w:szCs w:val="15"/>
                          <w:lang w:eastAsia="zh-CN"/>
                        </w:rPr>
                        <w:t xml:space="preserve">For UE-based RAT-dependent integrity, the PL and/or its corresponding TIR are provided to LMF as legacy, using the existing common LPP signaling </w:t>
                      </w:r>
                    </w:p>
                  </w:txbxContent>
                </v:textbox>
              </v:shape>
            </w:pict>
          </mc:Fallback>
        </mc:AlternateContent>
      </w:r>
    </w:p>
    <w:p w14:paraId="581D8313" w14:textId="2B9D02ED" w:rsidR="00EF5E24" w:rsidRDefault="00EF5E24" w:rsidP="00905582">
      <w:pPr>
        <w:spacing w:before="120" w:after="0"/>
        <w:rPr>
          <w:rFonts w:ascii="Times New Roman" w:hAnsi="Times New Roman"/>
        </w:rPr>
      </w:pPr>
    </w:p>
    <w:p w14:paraId="14C1AB31" w14:textId="3723B061" w:rsidR="00EF5E24" w:rsidRDefault="00EF5E24" w:rsidP="00905582">
      <w:pPr>
        <w:spacing w:before="120" w:after="0"/>
        <w:rPr>
          <w:rFonts w:ascii="Times New Roman" w:hAnsi="Times New Roman"/>
        </w:rPr>
      </w:pPr>
    </w:p>
    <w:p w14:paraId="5B944733" w14:textId="4A84FB04" w:rsidR="00986988" w:rsidRDefault="00986988" w:rsidP="00905582">
      <w:pPr>
        <w:spacing w:before="120" w:after="0"/>
        <w:rPr>
          <w:rFonts w:ascii="Times New Roman" w:hAnsi="Times New Roman"/>
        </w:rPr>
      </w:pPr>
    </w:p>
    <w:p w14:paraId="55650954" w14:textId="1FDF1D67" w:rsidR="00986988" w:rsidRDefault="00986988" w:rsidP="00905582">
      <w:pPr>
        <w:spacing w:before="120" w:after="0"/>
        <w:rPr>
          <w:rFonts w:ascii="Times New Roman" w:hAnsi="Times New Roman"/>
        </w:rPr>
      </w:pPr>
    </w:p>
    <w:p w14:paraId="15728FEA" w14:textId="137E6484" w:rsidR="00986988" w:rsidRDefault="00986988" w:rsidP="00905582">
      <w:pPr>
        <w:spacing w:before="120" w:after="0"/>
        <w:rPr>
          <w:rFonts w:ascii="Times New Roman" w:hAnsi="Times New Roman"/>
        </w:rPr>
      </w:pPr>
    </w:p>
    <w:p w14:paraId="4C3289B1" w14:textId="7943D094" w:rsidR="00F63AAF" w:rsidRDefault="00F63AAF" w:rsidP="00905582">
      <w:pPr>
        <w:spacing w:before="120" w:after="0"/>
        <w:rPr>
          <w:rFonts w:ascii="Times New Roman" w:hAnsi="Times New Roman"/>
        </w:rPr>
      </w:pPr>
    </w:p>
    <w:p w14:paraId="28DD59FD" w14:textId="7066CDBF" w:rsidR="00F63AAF" w:rsidRDefault="004B6268" w:rsidP="00905582">
      <w:pPr>
        <w:spacing w:before="120" w:after="0"/>
        <w:rPr>
          <w:rFonts w:ascii="Times New Roman" w:hAnsi="Times New Roman"/>
        </w:rPr>
      </w:pPr>
      <w:r>
        <w:rPr>
          <w:rFonts w:ascii="Times New Roman" w:hAnsi="Times New Roman"/>
        </w:rPr>
        <w:t>More agreements have been reached in the RAN2#121b-e meeting, as indicated as follows:</w:t>
      </w:r>
    </w:p>
    <w:p w14:paraId="7B67F617" w14:textId="041B825C" w:rsidR="004B6268" w:rsidRDefault="004B6268" w:rsidP="00905582">
      <w:pPr>
        <w:spacing w:before="120" w:after="0"/>
        <w:rPr>
          <w:rFonts w:ascii="Times New Roman" w:hAnsi="Times New Roman"/>
        </w:rPr>
      </w:pPr>
      <w:r>
        <w:rPr>
          <w:rFonts w:ascii="Times New Roman" w:hAnsi="Times New Roman"/>
          <w:noProof/>
        </w:rPr>
        <mc:AlternateContent>
          <mc:Choice Requires="wps">
            <w:drawing>
              <wp:anchor distT="0" distB="0" distL="114300" distR="114300" simplePos="0" relativeHeight="251661312" behindDoc="0" locked="0" layoutInCell="1" allowOverlap="1" wp14:anchorId="703FD8FB" wp14:editId="318C699A">
                <wp:simplePos x="0" y="0"/>
                <wp:positionH relativeFrom="margin">
                  <wp:align>left</wp:align>
                </wp:positionH>
                <wp:positionV relativeFrom="paragraph">
                  <wp:posOffset>107549</wp:posOffset>
                </wp:positionV>
                <wp:extent cx="6267450" cy="3292962"/>
                <wp:effectExtent l="0" t="0" r="19050" b="22225"/>
                <wp:wrapNone/>
                <wp:docPr id="1" name="文本框 1"/>
                <wp:cNvGraphicFramePr/>
                <a:graphic xmlns:a="http://schemas.openxmlformats.org/drawingml/2006/main">
                  <a:graphicData uri="http://schemas.microsoft.com/office/word/2010/wordprocessingShape">
                    <wps:wsp>
                      <wps:cNvSpPr txBox="1"/>
                      <wps:spPr>
                        <a:xfrm>
                          <a:off x="0" y="0"/>
                          <a:ext cx="6267450" cy="3292962"/>
                        </a:xfrm>
                        <a:prstGeom prst="rect">
                          <a:avLst/>
                        </a:prstGeom>
                        <a:solidFill>
                          <a:schemeClr val="lt1"/>
                        </a:solidFill>
                        <a:ln w="6350">
                          <a:solidFill>
                            <a:prstClr val="black"/>
                          </a:solidFill>
                        </a:ln>
                      </wps:spPr>
                      <wps:txbx>
                        <w:txbxContent>
                          <w:p w14:paraId="6F44B75D" w14:textId="77777777" w:rsidR="00582E9C" w:rsidRPr="00A22F74" w:rsidRDefault="00582E9C" w:rsidP="004B6268">
                            <w:pPr>
                              <w:rPr>
                                <w:rFonts w:ascii="Times New Roman" w:hAnsi="Times New Roman"/>
                                <w:sz w:val="15"/>
                                <w:szCs w:val="15"/>
                              </w:rPr>
                            </w:pPr>
                            <w:r w:rsidRPr="00A22F74">
                              <w:rPr>
                                <w:rFonts w:ascii="Times New Roman" w:hAnsi="Times New Roman"/>
                                <w:sz w:val="15"/>
                                <w:szCs w:val="15"/>
                              </w:rPr>
                              <w:t>Agreements:</w:t>
                            </w:r>
                          </w:p>
                          <w:p w14:paraId="4945104A" w14:textId="24BED0CB" w:rsidR="00582E9C" w:rsidRPr="00A22F74" w:rsidRDefault="00582E9C" w:rsidP="004B6268">
                            <w:pPr>
                              <w:pStyle w:val="ListParagraph"/>
                              <w:numPr>
                                <w:ilvl w:val="0"/>
                                <w:numId w:val="40"/>
                              </w:numPr>
                              <w:rPr>
                                <w:rFonts w:ascii="Times New Roman" w:hAnsi="Times New Roman"/>
                                <w:sz w:val="15"/>
                                <w:szCs w:val="15"/>
                              </w:rPr>
                            </w:pPr>
                            <w:r w:rsidRPr="00A22F74">
                              <w:rPr>
                                <w:rFonts w:ascii="Times New Roman" w:hAnsi="Times New Roman"/>
                                <w:sz w:val="15"/>
                                <w:szCs w:val="15"/>
                              </w:rPr>
                              <w:t>LS to RAN1 to include a request for confirmation that the beam-related information (Beam Bore-Sight Direction and Beam Antenna Information) are error sources for DL-</w:t>
                            </w:r>
                            <w:proofErr w:type="spellStart"/>
                            <w:r w:rsidRPr="00A22F74">
                              <w:rPr>
                                <w:rFonts w:ascii="Times New Roman" w:hAnsi="Times New Roman"/>
                                <w:sz w:val="15"/>
                                <w:szCs w:val="15"/>
                              </w:rPr>
                              <w:t>AoD</w:t>
                            </w:r>
                            <w:proofErr w:type="spellEnd"/>
                            <w:r w:rsidRPr="00A22F74">
                              <w:rPr>
                                <w:rFonts w:ascii="Times New Roman" w:hAnsi="Times New Roman"/>
                                <w:sz w:val="15"/>
                                <w:szCs w:val="15"/>
                              </w:rPr>
                              <w:t xml:space="preserve"> positioning.</w:t>
                            </w:r>
                          </w:p>
                          <w:p w14:paraId="475CB6A4" w14:textId="30CC5F23" w:rsidR="00582E9C" w:rsidRPr="00A22F74" w:rsidRDefault="00582E9C" w:rsidP="004B6268">
                            <w:pPr>
                              <w:pStyle w:val="ListParagraph"/>
                              <w:numPr>
                                <w:ilvl w:val="0"/>
                                <w:numId w:val="40"/>
                              </w:numPr>
                              <w:rPr>
                                <w:rFonts w:ascii="Times New Roman" w:hAnsi="Times New Roman"/>
                                <w:sz w:val="15"/>
                                <w:szCs w:val="15"/>
                              </w:rPr>
                            </w:pPr>
                            <w:r w:rsidRPr="00A22F74">
                              <w:rPr>
                                <w:rFonts w:ascii="Times New Roman" w:hAnsi="Times New Roman"/>
                                <w:sz w:val="15"/>
                                <w:szCs w:val="15"/>
                              </w:rPr>
                              <w:t>LS to RAN1 to include the question of whether RAN1 identify a need for a DNU flag for measurements.</w:t>
                            </w:r>
                          </w:p>
                          <w:p w14:paraId="2B6A8740" w14:textId="4E5C6FBE" w:rsidR="00582E9C" w:rsidRPr="00A22F74" w:rsidRDefault="00582E9C" w:rsidP="004B6268">
                            <w:pPr>
                              <w:pStyle w:val="ListParagraph"/>
                              <w:numPr>
                                <w:ilvl w:val="0"/>
                                <w:numId w:val="40"/>
                              </w:numPr>
                              <w:rPr>
                                <w:rFonts w:ascii="Times New Roman" w:hAnsi="Times New Roman"/>
                                <w:sz w:val="15"/>
                                <w:szCs w:val="15"/>
                              </w:rPr>
                            </w:pPr>
                            <w:r w:rsidRPr="00A22F74">
                              <w:rPr>
                                <w:rFonts w:ascii="Times New Roman" w:hAnsi="Times New Roman"/>
                                <w:sz w:val="15"/>
                                <w:szCs w:val="15"/>
                              </w:rPr>
                              <w:t>For RAT-dependent integrity, the PL calculation is performed by the entity which also performs the position calculation for a location process.</w:t>
                            </w:r>
                          </w:p>
                          <w:p w14:paraId="5C62942C" w14:textId="77777777" w:rsidR="00582E9C" w:rsidRPr="00A22F74" w:rsidRDefault="00582E9C" w:rsidP="004B6268">
                            <w:pPr>
                              <w:pStyle w:val="ListParagraph"/>
                              <w:numPr>
                                <w:ilvl w:val="0"/>
                                <w:numId w:val="40"/>
                              </w:numPr>
                              <w:rPr>
                                <w:rFonts w:ascii="Times New Roman" w:hAnsi="Times New Roman"/>
                                <w:sz w:val="15"/>
                                <w:szCs w:val="15"/>
                              </w:rPr>
                            </w:pPr>
                            <w:r w:rsidRPr="00A22F74">
                              <w:rPr>
                                <w:rFonts w:ascii="Times New Roman" w:hAnsi="Times New Roman"/>
                                <w:sz w:val="15"/>
                                <w:szCs w:val="15"/>
                              </w:rPr>
                              <w:t>For UE-based integrity, the integrity parameters of error sources for RAT-dependent integrity are included in assistance data.</w:t>
                            </w:r>
                          </w:p>
                          <w:p w14:paraId="4CDB52BF" w14:textId="71BA3193" w:rsidR="00582E9C" w:rsidRPr="00A22F74" w:rsidRDefault="00582E9C" w:rsidP="004B6268">
                            <w:pPr>
                              <w:pStyle w:val="ListParagraph"/>
                              <w:ind w:left="420"/>
                              <w:rPr>
                                <w:rFonts w:ascii="Times New Roman" w:hAnsi="Times New Roman"/>
                                <w:sz w:val="15"/>
                                <w:szCs w:val="15"/>
                              </w:rPr>
                            </w:pPr>
                            <w:r w:rsidRPr="00A22F74">
                              <w:rPr>
                                <w:rFonts w:ascii="Times New Roman" w:hAnsi="Times New Roman"/>
                                <w:sz w:val="15"/>
                                <w:szCs w:val="15"/>
                              </w:rPr>
                              <w:t>LPP Request/Provide Assistance Data are reused for retrieving the integrity parameters to the UE from the LMF.</w:t>
                            </w:r>
                            <w:r>
                              <w:rPr>
                                <w:rFonts w:ascii="Times New Roman" w:hAnsi="Times New Roman"/>
                                <w:sz w:val="15"/>
                                <w:szCs w:val="15"/>
                              </w:rPr>
                              <w:t xml:space="preserve"> </w:t>
                            </w:r>
                            <w:r w:rsidRPr="00A22F74">
                              <w:rPr>
                                <w:rFonts w:ascii="Times New Roman" w:hAnsi="Times New Roman"/>
                                <w:sz w:val="15"/>
                                <w:szCs w:val="15"/>
                              </w:rPr>
                              <w:t>The request is per positioning method (as in legacy operation) and the provided integrity parameters are as appropriate for the selected positioning method.</w:t>
                            </w:r>
                          </w:p>
                          <w:p w14:paraId="4B3798AD" w14:textId="33B0E913" w:rsidR="00582E9C" w:rsidRPr="00A22F74" w:rsidRDefault="00582E9C" w:rsidP="004B6268">
                            <w:pPr>
                              <w:pStyle w:val="ListParagraph"/>
                              <w:ind w:left="420"/>
                              <w:rPr>
                                <w:rFonts w:ascii="Times New Roman" w:hAnsi="Times New Roman"/>
                                <w:sz w:val="15"/>
                                <w:szCs w:val="15"/>
                              </w:rPr>
                            </w:pPr>
                            <w:r w:rsidRPr="00A22F74">
                              <w:rPr>
                                <w:rFonts w:ascii="Times New Roman" w:hAnsi="Times New Roman"/>
                                <w:sz w:val="15"/>
                                <w:szCs w:val="15"/>
                              </w:rPr>
                              <w:t xml:space="preserve">Use of </w:t>
                            </w:r>
                            <w:proofErr w:type="spellStart"/>
                            <w:r w:rsidRPr="00A22F74">
                              <w:rPr>
                                <w:rFonts w:ascii="Times New Roman" w:hAnsi="Times New Roman"/>
                                <w:sz w:val="15"/>
                                <w:szCs w:val="15"/>
                              </w:rPr>
                              <w:t>posSIBs</w:t>
                            </w:r>
                            <w:proofErr w:type="spellEnd"/>
                            <w:r w:rsidRPr="00A22F74">
                              <w:rPr>
                                <w:rFonts w:ascii="Times New Roman" w:hAnsi="Times New Roman"/>
                                <w:sz w:val="15"/>
                                <w:szCs w:val="15"/>
                              </w:rPr>
                              <w:t xml:space="preserve"> for integrity parameters is not excluded.</w:t>
                            </w:r>
                          </w:p>
                          <w:p w14:paraId="64712D18" w14:textId="77777777" w:rsidR="00582E9C" w:rsidRPr="00A22F74" w:rsidRDefault="00582E9C" w:rsidP="00A22F74">
                            <w:pPr>
                              <w:pStyle w:val="ListParagraph"/>
                              <w:numPr>
                                <w:ilvl w:val="0"/>
                                <w:numId w:val="40"/>
                              </w:numPr>
                              <w:rPr>
                                <w:rFonts w:ascii="Times New Roman" w:eastAsia="MS PGothic" w:hAnsi="Times New Roman"/>
                                <w:sz w:val="15"/>
                                <w:szCs w:val="15"/>
                              </w:rPr>
                            </w:pPr>
                            <w:r w:rsidRPr="00A22F74">
                              <w:rPr>
                                <w:rFonts w:ascii="Times New Roman" w:eastAsia="MS PGothic" w:hAnsi="Times New Roman"/>
                                <w:sz w:val="15"/>
                                <w:szCs w:val="15"/>
                              </w:rPr>
                              <w:t>Working assumption:</w:t>
                            </w:r>
                          </w:p>
                          <w:p w14:paraId="64DBE123" w14:textId="77777777" w:rsidR="00582E9C" w:rsidRPr="00A22F74" w:rsidRDefault="00582E9C" w:rsidP="00A22F74">
                            <w:pPr>
                              <w:pStyle w:val="ListParagraph"/>
                              <w:ind w:left="420"/>
                              <w:rPr>
                                <w:rFonts w:ascii="Times New Roman" w:eastAsia="MS PGothic" w:hAnsi="Times New Roman"/>
                                <w:sz w:val="15"/>
                                <w:szCs w:val="15"/>
                              </w:rPr>
                            </w:pPr>
                            <w:r w:rsidRPr="00A22F74">
                              <w:rPr>
                                <w:rFonts w:ascii="Times New Roman" w:eastAsia="MS PGothic" w:hAnsi="Times New Roman"/>
                                <w:sz w:val="15"/>
                                <w:szCs w:val="15"/>
                              </w:rPr>
                              <w:t>It is left to LMF implementation to decide the measurement error source bound distribution based on the measurement results from UE and/or NG-RAN.</w:t>
                            </w:r>
                          </w:p>
                          <w:p w14:paraId="24EA5426" w14:textId="033C10DD" w:rsidR="00582E9C" w:rsidRDefault="00582E9C" w:rsidP="00A22F74">
                            <w:pPr>
                              <w:pStyle w:val="ListParagraph"/>
                              <w:ind w:left="420"/>
                              <w:rPr>
                                <w:rFonts w:ascii="Times New Roman" w:eastAsia="MS PGothic" w:hAnsi="Times New Roman"/>
                                <w:sz w:val="15"/>
                                <w:szCs w:val="15"/>
                              </w:rPr>
                            </w:pPr>
                            <w:r w:rsidRPr="00A22F74">
                              <w:rPr>
                                <w:rFonts w:ascii="Times New Roman" w:eastAsia="MS PGothic" w:hAnsi="Times New Roman"/>
                                <w:sz w:val="15"/>
                                <w:szCs w:val="15"/>
                              </w:rPr>
                              <w:t>Indicate the WA above in the LS to RAN1 to allow them to register any concern.</w:t>
                            </w:r>
                          </w:p>
                          <w:p w14:paraId="08579956" w14:textId="77777777" w:rsidR="00582E9C" w:rsidRPr="00A22F74" w:rsidRDefault="00582E9C" w:rsidP="00A22F74">
                            <w:pPr>
                              <w:pStyle w:val="ListParagraph"/>
                              <w:numPr>
                                <w:ilvl w:val="0"/>
                                <w:numId w:val="40"/>
                              </w:numPr>
                              <w:rPr>
                                <w:rFonts w:ascii="Times New Roman" w:eastAsia="MS PGothic" w:hAnsi="Times New Roman"/>
                                <w:sz w:val="15"/>
                                <w:szCs w:val="15"/>
                              </w:rPr>
                            </w:pPr>
                            <w:r w:rsidRPr="00A22F74">
                              <w:rPr>
                                <w:rFonts w:ascii="Times New Roman" w:eastAsia="MS PGothic" w:hAnsi="Times New Roman"/>
                                <w:sz w:val="15"/>
                                <w:szCs w:val="15"/>
                              </w:rPr>
                              <w:t>Working assumption:</w:t>
                            </w:r>
                          </w:p>
                          <w:p w14:paraId="325FAC8D" w14:textId="23A222BB" w:rsidR="00582E9C" w:rsidRPr="00A22F74" w:rsidRDefault="00582E9C" w:rsidP="00A22F74">
                            <w:pPr>
                              <w:pStyle w:val="ListParagraph"/>
                              <w:ind w:left="420"/>
                              <w:rPr>
                                <w:rFonts w:ascii="Times New Roman" w:eastAsia="MS PGothic" w:hAnsi="Times New Roman"/>
                                <w:sz w:val="15"/>
                                <w:szCs w:val="15"/>
                              </w:rPr>
                            </w:pPr>
                            <w:r w:rsidRPr="00A22F74">
                              <w:rPr>
                                <w:rFonts w:ascii="Times New Roman" w:eastAsia="MS PGothic" w:hAnsi="Times New Roman"/>
                                <w:sz w:val="15"/>
                                <w:szCs w:val="15"/>
                              </w:rPr>
                              <w:t>For LMF-based integrity, no integrity KPI (TTA, TIR, and AL) and integrity results transfer in LPP message.</w:t>
                            </w:r>
                          </w:p>
                          <w:p w14:paraId="504DF7D7" w14:textId="6EE3C95D" w:rsidR="00582E9C" w:rsidRPr="00A22F74" w:rsidRDefault="00582E9C" w:rsidP="004B6268">
                            <w:pPr>
                              <w:pStyle w:val="ListParagraph"/>
                              <w:numPr>
                                <w:ilvl w:val="0"/>
                                <w:numId w:val="40"/>
                              </w:numPr>
                              <w:rPr>
                                <w:rFonts w:ascii="Times New Roman" w:eastAsia="MS PGothic" w:hAnsi="Times New Roman"/>
                                <w:sz w:val="15"/>
                                <w:szCs w:val="15"/>
                              </w:rPr>
                            </w:pPr>
                            <w:r w:rsidRPr="00A22F74">
                              <w:rPr>
                                <w:rFonts w:ascii="Times New Roman" w:eastAsia="MS PGothic" w:hAnsi="Times New Roman"/>
                                <w:sz w:val="15"/>
                                <w:szCs w:val="15"/>
                              </w:rPr>
                              <w:t>Capture the stage 2 impact for RAT-dependent integrity in section 7 of 38.305.  Initial running CR to be seen at next meeting, using R2-2302504 and R2-2303682 as baseline.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03FD8FB" id="文本框 1" o:spid="_x0000_s1027" type="#_x0000_t202" style="position:absolute;left:0;text-align:left;margin-left:0;margin-top:8.45pt;width:493.5pt;height:259.3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" fillcolor="white [3201]" strokeweight=".5pt">
                <v:textbox>
                  <w:txbxContent>
                    <w:p w14:paraId="6F44B75D" w14:textId="77777777" w:rsidR="00582E9C" w:rsidRPr="00A22F74" w:rsidRDefault="00582E9C" w:rsidP="004B6268">
                      <w:pPr>
                        <w:rPr>
                          <w:rFonts w:ascii="Times New Roman" w:hAnsi="Times New Roman"/>
                          <w:sz w:val="15"/>
                          <w:szCs w:val="15"/>
                        </w:rPr>
                      </w:pPr>
                      <w:r w:rsidRPr="00A22F74">
                        <w:rPr>
                          <w:rFonts w:ascii="Times New Roman" w:hAnsi="Times New Roman"/>
                          <w:sz w:val="15"/>
                          <w:szCs w:val="15"/>
                        </w:rPr>
                        <w:t>Agreements:</w:t>
                      </w:r>
                    </w:p>
                    <w:p w14:paraId="4945104A" w14:textId="24BED0CB" w:rsidR="00582E9C" w:rsidRPr="00A22F74" w:rsidRDefault="00582E9C" w:rsidP="004B6268">
                      <w:pPr>
                        <w:pStyle w:val="ListParagraph"/>
                        <w:numPr>
                          <w:ilvl w:val="0"/>
                          <w:numId w:val="40"/>
                        </w:numPr>
                        <w:rPr>
                          <w:rFonts w:ascii="Times New Roman" w:hAnsi="Times New Roman"/>
                          <w:sz w:val="15"/>
                          <w:szCs w:val="15"/>
                        </w:rPr>
                      </w:pPr>
                      <w:r w:rsidRPr="00A22F74">
                        <w:rPr>
                          <w:rFonts w:ascii="Times New Roman" w:hAnsi="Times New Roman"/>
                          <w:sz w:val="15"/>
                          <w:szCs w:val="15"/>
                        </w:rPr>
                        <w:t>LS to RAN1 to include a request for confirmation that the beam-related information (Beam Bore-Sight Direction and Beam Antenna Information) are error sources for DL-</w:t>
                      </w:r>
                      <w:proofErr w:type="spellStart"/>
                      <w:r w:rsidRPr="00A22F74">
                        <w:rPr>
                          <w:rFonts w:ascii="Times New Roman" w:hAnsi="Times New Roman"/>
                          <w:sz w:val="15"/>
                          <w:szCs w:val="15"/>
                        </w:rPr>
                        <w:t>AoD</w:t>
                      </w:r>
                      <w:proofErr w:type="spellEnd"/>
                      <w:r w:rsidRPr="00A22F74">
                        <w:rPr>
                          <w:rFonts w:ascii="Times New Roman" w:hAnsi="Times New Roman"/>
                          <w:sz w:val="15"/>
                          <w:szCs w:val="15"/>
                        </w:rPr>
                        <w:t xml:space="preserve"> positioning.</w:t>
                      </w:r>
                    </w:p>
                    <w:p w14:paraId="475CB6A4" w14:textId="30CC5F23" w:rsidR="00582E9C" w:rsidRPr="00A22F74" w:rsidRDefault="00582E9C" w:rsidP="004B6268">
                      <w:pPr>
                        <w:pStyle w:val="ListParagraph"/>
                        <w:numPr>
                          <w:ilvl w:val="0"/>
                          <w:numId w:val="40"/>
                        </w:numPr>
                        <w:rPr>
                          <w:rFonts w:ascii="Times New Roman" w:hAnsi="Times New Roman"/>
                          <w:sz w:val="15"/>
                          <w:szCs w:val="15"/>
                        </w:rPr>
                      </w:pPr>
                      <w:r w:rsidRPr="00A22F74">
                        <w:rPr>
                          <w:rFonts w:ascii="Times New Roman" w:hAnsi="Times New Roman"/>
                          <w:sz w:val="15"/>
                          <w:szCs w:val="15"/>
                        </w:rPr>
                        <w:t>LS to RAN1 to include the question of whether RAN1 identify a need for a DNU flag for measurements.</w:t>
                      </w:r>
                    </w:p>
                    <w:p w14:paraId="2B6A8740" w14:textId="4E5C6FBE" w:rsidR="00582E9C" w:rsidRPr="00A22F74" w:rsidRDefault="00582E9C" w:rsidP="004B6268">
                      <w:pPr>
                        <w:pStyle w:val="ListParagraph"/>
                        <w:numPr>
                          <w:ilvl w:val="0"/>
                          <w:numId w:val="40"/>
                        </w:numPr>
                        <w:rPr>
                          <w:rFonts w:ascii="Times New Roman" w:hAnsi="Times New Roman"/>
                          <w:sz w:val="15"/>
                          <w:szCs w:val="15"/>
                        </w:rPr>
                      </w:pPr>
                      <w:r w:rsidRPr="00A22F74">
                        <w:rPr>
                          <w:rFonts w:ascii="Times New Roman" w:hAnsi="Times New Roman"/>
                          <w:sz w:val="15"/>
                          <w:szCs w:val="15"/>
                        </w:rPr>
                        <w:t>For RAT-dependent integrity, the PL calculation is performed by the entity which also performs the position calculation for a location process.</w:t>
                      </w:r>
                    </w:p>
                    <w:p w14:paraId="5C62942C" w14:textId="77777777" w:rsidR="00582E9C" w:rsidRPr="00A22F74" w:rsidRDefault="00582E9C" w:rsidP="004B6268">
                      <w:pPr>
                        <w:pStyle w:val="ListParagraph"/>
                        <w:numPr>
                          <w:ilvl w:val="0"/>
                          <w:numId w:val="40"/>
                        </w:numPr>
                        <w:rPr>
                          <w:rFonts w:ascii="Times New Roman" w:hAnsi="Times New Roman"/>
                          <w:sz w:val="15"/>
                          <w:szCs w:val="15"/>
                        </w:rPr>
                      </w:pPr>
                      <w:r w:rsidRPr="00A22F74">
                        <w:rPr>
                          <w:rFonts w:ascii="Times New Roman" w:hAnsi="Times New Roman"/>
                          <w:sz w:val="15"/>
                          <w:szCs w:val="15"/>
                        </w:rPr>
                        <w:t>For UE-based integrity, the integrity parameters of error sources for RAT-dependent integrity are included in assistance data.</w:t>
                      </w:r>
                    </w:p>
                    <w:p w14:paraId="4CDB52BF" w14:textId="71BA3193" w:rsidR="00582E9C" w:rsidRPr="00A22F74" w:rsidRDefault="00582E9C" w:rsidP="004B6268">
                      <w:pPr>
                        <w:pStyle w:val="ListParagraph"/>
                        <w:ind w:left="420"/>
                        <w:rPr>
                          <w:rFonts w:ascii="Times New Roman" w:hAnsi="Times New Roman"/>
                          <w:sz w:val="15"/>
                          <w:szCs w:val="15"/>
                        </w:rPr>
                      </w:pPr>
                      <w:r w:rsidRPr="00A22F74">
                        <w:rPr>
                          <w:rFonts w:ascii="Times New Roman" w:hAnsi="Times New Roman"/>
                          <w:sz w:val="15"/>
                          <w:szCs w:val="15"/>
                        </w:rPr>
                        <w:t>LPP Request/Provide Assistance Data are reused for retrieving the integrity parameters to the UE from the LMF.</w:t>
                      </w:r>
                      <w:r>
                        <w:rPr>
                          <w:rFonts w:ascii="Times New Roman" w:hAnsi="Times New Roman"/>
                          <w:sz w:val="15"/>
                          <w:szCs w:val="15"/>
                        </w:rPr>
                        <w:t xml:space="preserve"> </w:t>
                      </w:r>
                      <w:r w:rsidRPr="00A22F74">
                        <w:rPr>
                          <w:rFonts w:ascii="Times New Roman" w:hAnsi="Times New Roman"/>
                          <w:sz w:val="15"/>
                          <w:szCs w:val="15"/>
                        </w:rPr>
                        <w:t>The request is per positioning method (as in legacy operation) and the provided integrity parameters are as appropriate for the selected positioning method.</w:t>
                      </w:r>
                    </w:p>
                    <w:p w14:paraId="4B3798AD" w14:textId="33B0E913" w:rsidR="00582E9C" w:rsidRPr="00A22F74" w:rsidRDefault="00582E9C" w:rsidP="004B6268">
                      <w:pPr>
                        <w:pStyle w:val="ListParagraph"/>
                        <w:ind w:left="420"/>
                        <w:rPr>
                          <w:rFonts w:ascii="Times New Roman" w:hAnsi="Times New Roman"/>
                          <w:sz w:val="15"/>
                          <w:szCs w:val="15"/>
                        </w:rPr>
                      </w:pPr>
                      <w:r w:rsidRPr="00A22F74">
                        <w:rPr>
                          <w:rFonts w:ascii="Times New Roman" w:hAnsi="Times New Roman"/>
                          <w:sz w:val="15"/>
                          <w:szCs w:val="15"/>
                        </w:rPr>
                        <w:t xml:space="preserve">Use of </w:t>
                      </w:r>
                      <w:proofErr w:type="spellStart"/>
                      <w:r w:rsidRPr="00A22F74">
                        <w:rPr>
                          <w:rFonts w:ascii="Times New Roman" w:hAnsi="Times New Roman"/>
                          <w:sz w:val="15"/>
                          <w:szCs w:val="15"/>
                        </w:rPr>
                        <w:t>posSIBs</w:t>
                      </w:r>
                      <w:proofErr w:type="spellEnd"/>
                      <w:r w:rsidRPr="00A22F74">
                        <w:rPr>
                          <w:rFonts w:ascii="Times New Roman" w:hAnsi="Times New Roman"/>
                          <w:sz w:val="15"/>
                          <w:szCs w:val="15"/>
                        </w:rPr>
                        <w:t xml:space="preserve"> for integrity parameters is not excluded.</w:t>
                      </w:r>
                    </w:p>
                    <w:p w14:paraId="64712D18" w14:textId="77777777" w:rsidR="00582E9C" w:rsidRPr="00A22F74" w:rsidRDefault="00582E9C" w:rsidP="00A22F74">
                      <w:pPr>
                        <w:pStyle w:val="ListParagraph"/>
                        <w:numPr>
                          <w:ilvl w:val="0"/>
                          <w:numId w:val="40"/>
                        </w:numPr>
                        <w:rPr>
                          <w:rFonts w:ascii="Times New Roman" w:eastAsia="MS PGothic" w:hAnsi="Times New Roman"/>
                          <w:sz w:val="15"/>
                          <w:szCs w:val="15"/>
                        </w:rPr>
                      </w:pPr>
                      <w:r w:rsidRPr="00A22F74">
                        <w:rPr>
                          <w:rFonts w:ascii="Times New Roman" w:eastAsia="MS PGothic" w:hAnsi="Times New Roman"/>
                          <w:sz w:val="15"/>
                          <w:szCs w:val="15"/>
                        </w:rPr>
                        <w:t>Working assumption:</w:t>
                      </w:r>
                    </w:p>
                    <w:p w14:paraId="64DBE123" w14:textId="77777777" w:rsidR="00582E9C" w:rsidRPr="00A22F74" w:rsidRDefault="00582E9C" w:rsidP="00A22F74">
                      <w:pPr>
                        <w:pStyle w:val="ListParagraph"/>
                        <w:ind w:left="420"/>
                        <w:rPr>
                          <w:rFonts w:ascii="Times New Roman" w:eastAsia="MS PGothic" w:hAnsi="Times New Roman"/>
                          <w:sz w:val="15"/>
                          <w:szCs w:val="15"/>
                        </w:rPr>
                      </w:pPr>
                      <w:r w:rsidRPr="00A22F74">
                        <w:rPr>
                          <w:rFonts w:ascii="Times New Roman" w:eastAsia="MS PGothic" w:hAnsi="Times New Roman"/>
                          <w:sz w:val="15"/>
                          <w:szCs w:val="15"/>
                        </w:rPr>
                        <w:t>It is left to LMF implementation to decide the measurement error source bound distribution based on the measurement results from UE and/or NG-RAN.</w:t>
                      </w:r>
                    </w:p>
                    <w:p w14:paraId="24EA5426" w14:textId="033C10DD" w:rsidR="00582E9C" w:rsidRDefault="00582E9C" w:rsidP="00A22F74">
                      <w:pPr>
                        <w:pStyle w:val="ListParagraph"/>
                        <w:ind w:left="420"/>
                        <w:rPr>
                          <w:rFonts w:ascii="Times New Roman" w:eastAsia="MS PGothic" w:hAnsi="Times New Roman"/>
                          <w:sz w:val="15"/>
                          <w:szCs w:val="15"/>
                        </w:rPr>
                      </w:pPr>
                      <w:r w:rsidRPr="00A22F74">
                        <w:rPr>
                          <w:rFonts w:ascii="Times New Roman" w:eastAsia="MS PGothic" w:hAnsi="Times New Roman"/>
                          <w:sz w:val="15"/>
                          <w:szCs w:val="15"/>
                        </w:rPr>
                        <w:t>Indicate the WA above in the LS to RAN1 to allow them to register any concern.</w:t>
                      </w:r>
                    </w:p>
                    <w:p w14:paraId="08579956" w14:textId="77777777" w:rsidR="00582E9C" w:rsidRPr="00A22F74" w:rsidRDefault="00582E9C" w:rsidP="00A22F74">
                      <w:pPr>
                        <w:pStyle w:val="ListParagraph"/>
                        <w:numPr>
                          <w:ilvl w:val="0"/>
                          <w:numId w:val="40"/>
                        </w:numPr>
                        <w:rPr>
                          <w:rFonts w:ascii="Times New Roman" w:eastAsia="MS PGothic" w:hAnsi="Times New Roman"/>
                          <w:sz w:val="15"/>
                          <w:szCs w:val="15"/>
                        </w:rPr>
                      </w:pPr>
                      <w:r w:rsidRPr="00A22F74">
                        <w:rPr>
                          <w:rFonts w:ascii="Times New Roman" w:eastAsia="MS PGothic" w:hAnsi="Times New Roman"/>
                          <w:sz w:val="15"/>
                          <w:szCs w:val="15"/>
                        </w:rPr>
                        <w:t>Working assumption:</w:t>
                      </w:r>
                    </w:p>
                    <w:p w14:paraId="325FAC8D" w14:textId="23A222BB" w:rsidR="00582E9C" w:rsidRPr="00A22F74" w:rsidRDefault="00582E9C" w:rsidP="00A22F74">
                      <w:pPr>
                        <w:pStyle w:val="ListParagraph"/>
                        <w:ind w:left="420"/>
                        <w:rPr>
                          <w:rFonts w:ascii="Times New Roman" w:eastAsia="MS PGothic" w:hAnsi="Times New Roman"/>
                          <w:sz w:val="15"/>
                          <w:szCs w:val="15"/>
                        </w:rPr>
                      </w:pPr>
                      <w:r w:rsidRPr="00A22F74">
                        <w:rPr>
                          <w:rFonts w:ascii="Times New Roman" w:eastAsia="MS PGothic" w:hAnsi="Times New Roman"/>
                          <w:sz w:val="15"/>
                          <w:szCs w:val="15"/>
                        </w:rPr>
                        <w:t>For LMF-based integrity, no integrity KPI (TTA, TIR, and AL) and integrity results transfer in LPP message.</w:t>
                      </w:r>
                    </w:p>
                    <w:p w14:paraId="504DF7D7" w14:textId="6EE3C95D" w:rsidR="00582E9C" w:rsidRPr="00A22F74" w:rsidRDefault="00582E9C" w:rsidP="004B6268">
                      <w:pPr>
                        <w:pStyle w:val="ListParagraph"/>
                        <w:numPr>
                          <w:ilvl w:val="0"/>
                          <w:numId w:val="40"/>
                        </w:numPr>
                        <w:rPr>
                          <w:rFonts w:ascii="Times New Roman" w:eastAsia="MS PGothic" w:hAnsi="Times New Roman"/>
                          <w:sz w:val="15"/>
                          <w:szCs w:val="15"/>
                        </w:rPr>
                      </w:pPr>
                      <w:r w:rsidRPr="00A22F74">
                        <w:rPr>
                          <w:rFonts w:ascii="Times New Roman" w:eastAsia="MS PGothic" w:hAnsi="Times New Roman"/>
                          <w:sz w:val="15"/>
                          <w:szCs w:val="15"/>
                        </w:rPr>
                        <w:t>Capture the stage 2 impact for RAT-dependent integrity in section 7 of 38.305.  Initial running CR to be seen at next meeting, using R2-2302504 and R2-2303682 as baseline.</w:t>
                      </w:r>
                    </w:p>
                  </w:txbxContent>
                </v:textbox>
                <w10:wrap anchorx="margin"/>
              </v:shape>
            </w:pict>
          </mc:Fallback>
        </mc:AlternateContent>
      </w:r>
    </w:p>
    <w:p w14:paraId="6812E8B6" w14:textId="23DB944E" w:rsidR="00F63AAF" w:rsidRDefault="00F63AAF" w:rsidP="00905582">
      <w:pPr>
        <w:spacing w:before="120" w:after="0"/>
        <w:rPr>
          <w:rFonts w:ascii="Times New Roman" w:hAnsi="Times New Roman"/>
        </w:rPr>
      </w:pPr>
    </w:p>
    <w:p w14:paraId="34CEED87" w14:textId="0C9D31A9" w:rsidR="00F63AAF" w:rsidRDefault="00F63AAF" w:rsidP="00905582">
      <w:pPr>
        <w:spacing w:before="120" w:after="0"/>
        <w:rPr>
          <w:rFonts w:ascii="Times New Roman" w:hAnsi="Times New Roman"/>
        </w:rPr>
      </w:pPr>
    </w:p>
    <w:p w14:paraId="69941733" w14:textId="24B80AA1" w:rsidR="00F63AAF" w:rsidRDefault="00F63AAF" w:rsidP="00905582">
      <w:pPr>
        <w:spacing w:before="120" w:after="0"/>
        <w:rPr>
          <w:rFonts w:ascii="Times New Roman" w:hAnsi="Times New Roman"/>
        </w:rPr>
      </w:pPr>
    </w:p>
    <w:p w14:paraId="62AF43AF" w14:textId="77777777" w:rsidR="00F63AAF" w:rsidRDefault="00F63AAF" w:rsidP="00905582">
      <w:pPr>
        <w:spacing w:before="120" w:after="0"/>
        <w:rPr>
          <w:rFonts w:ascii="Times New Roman" w:hAnsi="Times New Roman"/>
        </w:rPr>
      </w:pPr>
    </w:p>
    <w:p w14:paraId="24669CD5" w14:textId="77777777" w:rsidR="00F63AAF" w:rsidRDefault="00F63AAF" w:rsidP="00905582">
      <w:pPr>
        <w:spacing w:before="120" w:after="0"/>
        <w:rPr>
          <w:rFonts w:ascii="Times New Roman" w:hAnsi="Times New Roman"/>
        </w:rPr>
      </w:pPr>
    </w:p>
    <w:p w14:paraId="3D5228F1" w14:textId="77777777" w:rsidR="004B6268" w:rsidRDefault="004B6268" w:rsidP="00905582">
      <w:pPr>
        <w:spacing w:before="120" w:after="0"/>
        <w:rPr>
          <w:rFonts w:ascii="Times New Roman" w:hAnsi="Times New Roman"/>
        </w:rPr>
      </w:pPr>
    </w:p>
    <w:p w14:paraId="63A1E7A1" w14:textId="77777777" w:rsidR="004B6268" w:rsidRDefault="004B6268" w:rsidP="00905582">
      <w:pPr>
        <w:spacing w:before="120" w:after="0"/>
        <w:rPr>
          <w:rFonts w:ascii="Times New Roman" w:hAnsi="Times New Roman"/>
        </w:rPr>
      </w:pPr>
    </w:p>
    <w:p w14:paraId="13D40512" w14:textId="77777777" w:rsidR="004B6268" w:rsidRDefault="004B6268" w:rsidP="00905582">
      <w:pPr>
        <w:spacing w:before="120" w:after="0"/>
        <w:rPr>
          <w:rFonts w:ascii="Times New Roman" w:hAnsi="Times New Roman"/>
        </w:rPr>
      </w:pPr>
    </w:p>
    <w:p w14:paraId="10F497F5" w14:textId="77777777" w:rsidR="004B6268" w:rsidRDefault="004B6268" w:rsidP="00905582">
      <w:pPr>
        <w:spacing w:before="120" w:after="0"/>
        <w:rPr>
          <w:rFonts w:ascii="Times New Roman" w:hAnsi="Times New Roman"/>
        </w:rPr>
      </w:pPr>
    </w:p>
    <w:p w14:paraId="62004710" w14:textId="77777777" w:rsidR="004B6268" w:rsidRDefault="004B6268" w:rsidP="00905582">
      <w:pPr>
        <w:spacing w:before="120" w:after="0"/>
        <w:rPr>
          <w:rFonts w:ascii="Times New Roman" w:hAnsi="Times New Roman"/>
        </w:rPr>
      </w:pPr>
    </w:p>
    <w:p w14:paraId="57A0214E" w14:textId="77777777" w:rsidR="004B6268" w:rsidRDefault="004B6268" w:rsidP="00905582">
      <w:pPr>
        <w:spacing w:before="120" w:after="0"/>
        <w:rPr>
          <w:rFonts w:ascii="Times New Roman" w:hAnsi="Times New Roman"/>
        </w:rPr>
      </w:pPr>
    </w:p>
    <w:p w14:paraId="0ACBB822" w14:textId="33564F07" w:rsidR="004B6268" w:rsidRDefault="004B6268" w:rsidP="00905582">
      <w:pPr>
        <w:spacing w:before="120" w:after="0"/>
        <w:rPr>
          <w:rFonts w:ascii="Times New Roman" w:hAnsi="Times New Roman"/>
        </w:rPr>
      </w:pPr>
    </w:p>
    <w:p w14:paraId="11228455" w14:textId="743B5A9C" w:rsidR="002F1E3E" w:rsidRDefault="002F1E3E" w:rsidP="00905582">
      <w:pPr>
        <w:spacing w:before="120" w:after="0"/>
        <w:rPr>
          <w:rFonts w:ascii="Times New Roman" w:hAnsi="Times New Roman"/>
        </w:rPr>
      </w:pPr>
    </w:p>
    <w:p w14:paraId="2410198B" w14:textId="2D11EB55" w:rsidR="002F1E3E" w:rsidRDefault="002F1E3E" w:rsidP="00905582">
      <w:pPr>
        <w:spacing w:before="120" w:after="0"/>
        <w:rPr>
          <w:rFonts w:ascii="Times New Roman" w:hAnsi="Times New Roman"/>
        </w:rPr>
      </w:pPr>
      <w:r>
        <w:rPr>
          <w:rFonts w:ascii="Times New Roman" w:hAnsi="Times New Roman"/>
          <w:noProof/>
        </w:rPr>
        <mc:AlternateContent>
          <mc:Choice Requires="wps">
            <w:drawing>
              <wp:anchor distT="0" distB="0" distL="114300" distR="114300" simplePos="0" relativeHeight="251664384" behindDoc="0" locked="0" layoutInCell="1" allowOverlap="1" wp14:anchorId="4C5A9A69" wp14:editId="542199AA">
                <wp:simplePos x="0" y="0"/>
                <wp:positionH relativeFrom="margin">
                  <wp:align>right</wp:align>
                </wp:positionH>
                <wp:positionV relativeFrom="paragraph">
                  <wp:posOffset>151465</wp:posOffset>
                </wp:positionV>
                <wp:extent cx="6159578" cy="1189281"/>
                <wp:effectExtent l="0" t="0" r="12700" b="11430"/>
                <wp:wrapNone/>
                <wp:docPr id="4" name="文本框 4"/>
                <wp:cNvGraphicFramePr/>
                <a:graphic xmlns:a="http://schemas.openxmlformats.org/drawingml/2006/main">
                  <a:graphicData uri="http://schemas.microsoft.com/office/word/2010/wordprocessingShape">
                    <wps:wsp>
                      <wps:cNvSpPr txBox="1"/>
                      <wps:spPr>
                        <a:xfrm>
                          <a:off x="0" y="0"/>
                          <a:ext cx="6159578" cy="1189281"/>
                        </a:xfrm>
                        <a:prstGeom prst="rect">
                          <a:avLst/>
                        </a:prstGeom>
                        <a:solidFill>
                          <a:schemeClr val="lt1"/>
                        </a:solidFill>
                        <a:ln w="6350">
                          <a:solidFill>
                            <a:prstClr val="black"/>
                          </a:solidFill>
                        </a:ln>
                      </wps:spPr>
                      <wps:txbx>
                        <w:txbxContent>
                          <w:p w14:paraId="7A49FE2C" w14:textId="77777777" w:rsidR="002F1E3E" w:rsidRPr="00A22F74" w:rsidRDefault="002F1E3E" w:rsidP="002F1E3E">
                            <w:pPr>
                              <w:rPr>
                                <w:rFonts w:ascii="Times New Roman" w:hAnsi="Times New Roman"/>
                                <w:sz w:val="15"/>
                                <w:szCs w:val="15"/>
                              </w:rPr>
                            </w:pPr>
                            <w:r w:rsidRPr="00A22F74">
                              <w:rPr>
                                <w:rFonts w:ascii="Times New Roman" w:hAnsi="Times New Roman"/>
                                <w:sz w:val="15"/>
                                <w:szCs w:val="15"/>
                              </w:rPr>
                              <w:t>Agreements:</w:t>
                            </w:r>
                          </w:p>
                          <w:p w14:paraId="7A338DA3" w14:textId="16F1F23B" w:rsidR="002F1E3E" w:rsidRPr="00D04B8A" w:rsidRDefault="002F1E3E" w:rsidP="002F1E3E">
                            <w:pPr>
                              <w:pStyle w:val="ListParagraph"/>
                              <w:numPr>
                                <w:ilvl w:val="0"/>
                                <w:numId w:val="40"/>
                              </w:numPr>
                              <w:rPr>
                                <w:rFonts w:ascii="Times New Roman" w:eastAsia="MS PGothic" w:hAnsi="Times New Roman"/>
                                <w:sz w:val="15"/>
                                <w:szCs w:val="15"/>
                              </w:rPr>
                            </w:pPr>
                            <w:r>
                              <w:rPr>
                                <w:rFonts w:ascii="Times New Roman" w:hAnsi="Times New Roman"/>
                                <w:sz w:val="15"/>
                                <w:szCs w:val="15"/>
                              </w:rPr>
                              <w:t>For stage-2 description of RAT-dependent integrity, move the section of “</w:t>
                            </w:r>
                            <w:r w:rsidR="00D04B8A">
                              <w:rPr>
                                <w:rFonts w:ascii="Times New Roman" w:hAnsi="Times New Roman"/>
                                <w:sz w:val="15"/>
                                <w:szCs w:val="15"/>
                              </w:rPr>
                              <w:t>Integrity Principle of Operation</w:t>
                            </w:r>
                            <w:r>
                              <w:rPr>
                                <w:rFonts w:ascii="Times New Roman" w:hAnsi="Times New Roman"/>
                                <w:sz w:val="15"/>
                                <w:szCs w:val="15"/>
                              </w:rPr>
                              <w:t>”</w:t>
                            </w:r>
                            <w:r w:rsidR="00D04B8A">
                              <w:rPr>
                                <w:rFonts w:ascii="Times New Roman" w:hAnsi="Times New Roman"/>
                                <w:sz w:val="15"/>
                                <w:szCs w:val="15"/>
                              </w:rPr>
                              <w:t xml:space="preserve"> to a generic section that is not specific to positioning methods.</w:t>
                            </w:r>
                          </w:p>
                          <w:p w14:paraId="5AE67B21" w14:textId="1312D1AD" w:rsidR="00D04B8A" w:rsidRPr="00D04B8A" w:rsidRDefault="00D04B8A" w:rsidP="002F1E3E">
                            <w:pPr>
                              <w:pStyle w:val="ListParagraph"/>
                              <w:numPr>
                                <w:ilvl w:val="0"/>
                                <w:numId w:val="40"/>
                              </w:numPr>
                              <w:rPr>
                                <w:rFonts w:ascii="Times New Roman" w:eastAsia="MS PGothic" w:hAnsi="Times New Roman"/>
                                <w:sz w:val="15"/>
                                <w:szCs w:val="15"/>
                              </w:rPr>
                            </w:pPr>
                            <w:r>
                              <w:rPr>
                                <w:rFonts w:ascii="Times New Roman" w:eastAsiaTheme="minorEastAsia" w:hAnsi="Times New Roman" w:hint="eastAsia"/>
                                <w:sz w:val="15"/>
                                <w:szCs w:val="15"/>
                                <w:lang w:eastAsia="zh-CN"/>
                              </w:rPr>
                              <w:t>R</w:t>
                            </w:r>
                            <w:r>
                              <w:rPr>
                                <w:rFonts w:ascii="Times New Roman" w:eastAsiaTheme="minorEastAsia" w:hAnsi="Times New Roman"/>
                                <w:sz w:val="15"/>
                                <w:szCs w:val="15"/>
                                <w:lang w:eastAsia="zh-CN"/>
                              </w:rPr>
                              <w:t>epresent the TRP and ARP location errors by a Gaussian paired over-bounding</w:t>
                            </w:r>
                          </w:p>
                          <w:p w14:paraId="540283F5" w14:textId="0A601FAD" w:rsidR="00D04B8A" w:rsidRPr="00A22F74" w:rsidRDefault="00D04B8A" w:rsidP="002F1E3E">
                            <w:pPr>
                              <w:pStyle w:val="ListParagraph"/>
                              <w:numPr>
                                <w:ilvl w:val="0"/>
                                <w:numId w:val="40"/>
                              </w:numPr>
                              <w:rPr>
                                <w:rFonts w:ascii="Times New Roman" w:eastAsia="MS PGothic" w:hAnsi="Times New Roman"/>
                                <w:sz w:val="15"/>
                                <w:szCs w:val="15"/>
                              </w:rPr>
                            </w:pPr>
                            <w:r>
                              <w:rPr>
                                <w:rFonts w:ascii="Times New Roman" w:eastAsiaTheme="minorEastAsia" w:hAnsi="Times New Roman" w:hint="eastAsia"/>
                                <w:sz w:val="15"/>
                                <w:szCs w:val="15"/>
                                <w:lang w:eastAsia="zh-CN"/>
                              </w:rPr>
                              <w:t>R</w:t>
                            </w:r>
                            <w:r>
                              <w:rPr>
                                <w:rFonts w:ascii="Times New Roman" w:eastAsiaTheme="minorEastAsia" w:hAnsi="Times New Roman"/>
                                <w:sz w:val="15"/>
                                <w:szCs w:val="15"/>
                                <w:lang w:eastAsia="zh-CN"/>
                              </w:rPr>
                              <w:t>epresent the RTD errors by a Gaussian paired over-bounding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5A9A69" id="文本框 4" o:spid="_x0000_s1028" type="#_x0000_t202" style="position:absolute;left:0;text-align:left;margin-left:433.8pt;margin-top:11.95pt;width:485pt;height:93.6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" fillcolor="white [3201]" strokeweight=".5pt">
                <v:textbox>
                  <w:txbxContent>
                    <w:p w14:paraId="7A49FE2C" w14:textId="77777777" w:rsidR="002F1E3E" w:rsidRPr="00A22F74" w:rsidRDefault="002F1E3E" w:rsidP="002F1E3E">
                      <w:pPr>
                        <w:rPr>
                          <w:rFonts w:ascii="Times New Roman" w:hAnsi="Times New Roman"/>
                          <w:sz w:val="15"/>
                          <w:szCs w:val="15"/>
                        </w:rPr>
                      </w:pPr>
                      <w:r w:rsidRPr="00A22F74">
                        <w:rPr>
                          <w:rFonts w:ascii="Times New Roman" w:hAnsi="Times New Roman"/>
                          <w:sz w:val="15"/>
                          <w:szCs w:val="15"/>
                        </w:rPr>
                        <w:t>Agreements:</w:t>
                      </w:r>
                    </w:p>
                    <w:p w14:paraId="7A338DA3" w14:textId="16F1F23B" w:rsidR="002F1E3E" w:rsidRPr="00D04B8A" w:rsidRDefault="002F1E3E" w:rsidP="002F1E3E">
                      <w:pPr>
                        <w:pStyle w:val="ListParagraph"/>
                        <w:numPr>
                          <w:ilvl w:val="0"/>
                          <w:numId w:val="40"/>
                        </w:numPr>
                        <w:rPr>
                          <w:rFonts w:ascii="Times New Roman" w:eastAsia="MS PGothic" w:hAnsi="Times New Roman"/>
                          <w:sz w:val="15"/>
                          <w:szCs w:val="15"/>
                        </w:rPr>
                      </w:pPr>
                      <w:r>
                        <w:rPr>
                          <w:rFonts w:ascii="Times New Roman" w:hAnsi="Times New Roman"/>
                          <w:sz w:val="15"/>
                          <w:szCs w:val="15"/>
                        </w:rPr>
                        <w:t>For stage-2 description of RAT-dependent integrity, move the section of “</w:t>
                      </w:r>
                      <w:r w:rsidR="00D04B8A">
                        <w:rPr>
                          <w:rFonts w:ascii="Times New Roman" w:hAnsi="Times New Roman"/>
                          <w:sz w:val="15"/>
                          <w:szCs w:val="15"/>
                        </w:rPr>
                        <w:t>Integrity Principle of Operation</w:t>
                      </w:r>
                      <w:r>
                        <w:rPr>
                          <w:rFonts w:ascii="Times New Roman" w:hAnsi="Times New Roman"/>
                          <w:sz w:val="15"/>
                          <w:szCs w:val="15"/>
                        </w:rPr>
                        <w:t>”</w:t>
                      </w:r>
                      <w:r w:rsidR="00D04B8A">
                        <w:rPr>
                          <w:rFonts w:ascii="Times New Roman" w:hAnsi="Times New Roman"/>
                          <w:sz w:val="15"/>
                          <w:szCs w:val="15"/>
                        </w:rPr>
                        <w:t xml:space="preserve"> to a generic section that is not specific to positioning methods.</w:t>
                      </w:r>
                    </w:p>
                    <w:p w14:paraId="5AE67B21" w14:textId="1312D1AD" w:rsidR="00D04B8A" w:rsidRPr="00D04B8A" w:rsidRDefault="00D04B8A" w:rsidP="002F1E3E">
                      <w:pPr>
                        <w:pStyle w:val="ListParagraph"/>
                        <w:numPr>
                          <w:ilvl w:val="0"/>
                          <w:numId w:val="40"/>
                        </w:numPr>
                        <w:rPr>
                          <w:rFonts w:ascii="Times New Roman" w:eastAsia="MS PGothic" w:hAnsi="Times New Roman"/>
                          <w:sz w:val="15"/>
                          <w:szCs w:val="15"/>
                        </w:rPr>
                      </w:pPr>
                      <w:r>
                        <w:rPr>
                          <w:rFonts w:ascii="Times New Roman" w:eastAsiaTheme="minorEastAsia" w:hAnsi="Times New Roman" w:hint="eastAsia"/>
                          <w:sz w:val="15"/>
                          <w:szCs w:val="15"/>
                          <w:lang w:eastAsia="zh-CN"/>
                        </w:rPr>
                        <w:t>R</w:t>
                      </w:r>
                      <w:r>
                        <w:rPr>
                          <w:rFonts w:ascii="Times New Roman" w:eastAsiaTheme="minorEastAsia" w:hAnsi="Times New Roman"/>
                          <w:sz w:val="15"/>
                          <w:szCs w:val="15"/>
                          <w:lang w:eastAsia="zh-CN"/>
                        </w:rPr>
                        <w:t>epresent the TRP and ARP location errors by a Gaussian paired over-bounding</w:t>
                      </w:r>
                    </w:p>
                    <w:p w14:paraId="540283F5" w14:textId="0A601FAD" w:rsidR="00D04B8A" w:rsidRPr="00A22F74" w:rsidRDefault="00D04B8A" w:rsidP="002F1E3E">
                      <w:pPr>
                        <w:pStyle w:val="ListParagraph"/>
                        <w:numPr>
                          <w:ilvl w:val="0"/>
                          <w:numId w:val="40"/>
                        </w:numPr>
                        <w:rPr>
                          <w:rFonts w:ascii="Times New Roman" w:eastAsia="MS PGothic" w:hAnsi="Times New Roman"/>
                          <w:sz w:val="15"/>
                          <w:szCs w:val="15"/>
                        </w:rPr>
                      </w:pPr>
                      <w:r>
                        <w:rPr>
                          <w:rFonts w:ascii="Times New Roman" w:eastAsiaTheme="minorEastAsia" w:hAnsi="Times New Roman" w:hint="eastAsia"/>
                          <w:sz w:val="15"/>
                          <w:szCs w:val="15"/>
                          <w:lang w:eastAsia="zh-CN"/>
                        </w:rPr>
                        <w:t>R</w:t>
                      </w:r>
                      <w:r>
                        <w:rPr>
                          <w:rFonts w:ascii="Times New Roman" w:eastAsiaTheme="minorEastAsia" w:hAnsi="Times New Roman"/>
                          <w:sz w:val="15"/>
                          <w:szCs w:val="15"/>
                          <w:lang w:eastAsia="zh-CN"/>
                        </w:rPr>
                        <w:t>epresent the RTD errors by a Gaussian paired over-bounding</w:t>
                      </w:r>
                    </w:p>
                  </w:txbxContent>
                </v:textbox>
                <w10:wrap anchorx="margin"/>
              </v:shape>
            </w:pict>
          </mc:Fallback>
        </mc:AlternateContent>
      </w:r>
    </w:p>
    <w:p w14:paraId="4FFD8F04" w14:textId="3E8E502E" w:rsidR="002F1E3E" w:rsidRDefault="002F1E3E" w:rsidP="00905582">
      <w:pPr>
        <w:spacing w:before="120" w:after="0"/>
        <w:rPr>
          <w:rFonts w:ascii="Times New Roman" w:hAnsi="Times New Roman"/>
        </w:rPr>
      </w:pPr>
    </w:p>
    <w:p w14:paraId="22F6B76A" w14:textId="09FADFFD" w:rsidR="002F1E3E" w:rsidRDefault="002F1E3E" w:rsidP="00905582">
      <w:pPr>
        <w:spacing w:before="120" w:after="0"/>
        <w:rPr>
          <w:rFonts w:ascii="Times New Roman" w:hAnsi="Times New Roman"/>
        </w:rPr>
      </w:pPr>
    </w:p>
    <w:p w14:paraId="5951ADDE" w14:textId="2D87F817" w:rsidR="002F1E3E" w:rsidRDefault="002F1E3E" w:rsidP="00905582">
      <w:pPr>
        <w:spacing w:before="120" w:after="0"/>
        <w:rPr>
          <w:rFonts w:ascii="Times New Roman" w:hAnsi="Times New Roman"/>
        </w:rPr>
      </w:pPr>
    </w:p>
    <w:p w14:paraId="5445470C" w14:textId="5D4EBA88" w:rsidR="002F1E3E" w:rsidRDefault="002F1E3E" w:rsidP="00905582">
      <w:pPr>
        <w:spacing w:before="120" w:after="0"/>
        <w:rPr>
          <w:rFonts w:ascii="Times New Roman" w:hAnsi="Times New Roman"/>
        </w:rPr>
      </w:pPr>
    </w:p>
    <w:p w14:paraId="2E4F64BC" w14:textId="4C3CEAE7" w:rsidR="00725C6A" w:rsidRDefault="00725C6A" w:rsidP="00725C6A">
      <w:pPr>
        <w:spacing w:before="120" w:after="0"/>
        <w:rPr>
          <w:rFonts w:ascii="Times New Roman" w:hAnsi="Times New Roman"/>
        </w:rPr>
      </w:pPr>
      <w:r>
        <w:rPr>
          <w:rFonts w:ascii="Times New Roman" w:hAnsi="Times New Roman" w:hint="eastAsia"/>
        </w:rPr>
        <w:t>I</w:t>
      </w:r>
      <w:r>
        <w:rPr>
          <w:rFonts w:ascii="Times New Roman" w:hAnsi="Times New Roman"/>
        </w:rPr>
        <w:t>n the last RAN2#123 meeting, agreements regarding the RAT-dependent integrity have been made as follows:</w:t>
      </w:r>
    </w:p>
    <w:p w14:paraId="36D85B43" w14:textId="77777777" w:rsidR="00725C6A" w:rsidRPr="00BA20FD" w:rsidRDefault="00725C6A" w:rsidP="00725C6A">
      <w:pPr>
        <w:spacing w:before="120" w:after="0"/>
        <w:rPr>
          <w:rFonts w:ascii="Times New Roman" w:hAnsi="Times New Roman"/>
        </w:rPr>
      </w:pPr>
      <w:r>
        <w:rPr>
          <w:rFonts w:ascii="Times New Roman" w:hAnsi="Times New Roman"/>
          <w:noProof/>
        </w:rPr>
        <mc:AlternateContent>
          <mc:Choice Requires="wps">
            <w:drawing>
              <wp:anchor distT="0" distB="0" distL="114300" distR="114300" simplePos="0" relativeHeight="251667456" behindDoc="0" locked="0" layoutInCell="1" allowOverlap="1" wp14:anchorId="32C3493F" wp14:editId="58271662">
                <wp:simplePos x="0" y="0"/>
                <wp:positionH relativeFrom="column">
                  <wp:posOffset>-22895</wp:posOffset>
                </wp:positionH>
                <wp:positionV relativeFrom="paragraph">
                  <wp:posOffset>121711</wp:posOffset>
                </wp:positionV>
                <wp:extent cx="6267450" cy="2155371"/>
                <wp:effectExtent l="0" t="0" r="19050" b="16510"/>
                <wp:wrapNone/>
                <wp:docPr id="6" name="文本框 6"/>
                <wp:cNvGraphicFramePr/>
                <a:graphic xmlns:a="http://schemas.openxmlformats.org/drawingml/2006/main">
                  <a:graphicData uri="http://schemas.microsoft.com/office/word/2010/wordprocessingShape">
                    <wps:wsp>
                      <wps:cNvSpPr txBox="1"/>
                      <wps:spPr>
                        <a:xfrm>
                          <a:off x="0" y="0"/>
                          <a:ext cx="6267450" cy="2155371"/>
                        </a:xfrm>
                        <a:prstGeom prst="rect">
                          <a:avLst/>
                        </a:prstGeom>
                        <a:solidFill>
                          <a:schemeClr val="lt1"/>
                        </a:solidFill>
                        <a:ln w="6350">
                          <a:solidFill>
                            <a:prstClr val="black"/>
                          </a:solidFill>
                        </a:ln>
                      </wps:spPr>
                      <wps:txbx>
                        <w:txbxContent>
                          <w:p w14:paraId="34AD6E58" w14:textId="77777777" w:rsidR="00725C6A" w:rsidRPr="00A22F74" w:rsidRDefault="00725C6A" w:rsidP="00725C6A">
                            <w:pPr>
                              <w:rPr>
                                <w:rFonts w:ascii="Times New Roman" w:hAnsi="Times New Roman"/>
                                <w:sz w:val="15"/>
                                <w:szCs w:val="15"/>
                              </w:rPr>
                            </w:pPr>
                            <w:r w:rsidRPr="00A22F74">
                              <w:rPr>
                                <w:rFonts w:ascii="Times New Roman" w:hAnsi="Times New Roman"/>
                                <w:sz w:val="15"/>
                                <w:szCs w:val="15"/>
                              </w:rPr>
                              <w:t>Agreements:</w:t>
                            </w:r>
                          </w:p>
                          <w:p w14:paraId="7C6EF0F8" w14:textId="24469C0E" w:rsidR="00725C6A" w:rsidRPr="00A22F74" w:rsidRDefault="0090376A" w:rsidP="00725C6A">
                            <w:pPr>
                              <w:pStyle w:val="ListParagraph"/>
                              <w:numPr>
                                <w:ilvl w:val="0"/>
                                <w:numId w:val="40"/>
                              </w:numPr>
                              <w:rPr>
                                <w:rFonts w:ascii="Times New Roman" w:hAnsi="Times New Roman"/>
                                <w:sz w:val="15"/>
                                <w:szCs w:val="15"/>
                              </w:rPr>
                            </w:pPr>
                            <w:r>
                              <w:rPr>
                                <w:rFonts w:ascii="Times New Roman" w:hAnsi="Times New Roman"/>
                                <w:sz w:val="15"/>
                                <w:szCs w:val="15"/>
                              </w:rPr>
                              <w:t xml:space="preserve">The DNU flags are provided per TRP and per error contribution (e.g., TRP location, RTD, beam information, </w:t>
                            </w:r>
                            <w:proofErr w:type="spellStart"/>
                            <w:r>
                              <w:rPr>
                                <w:rFonts w:ascii="Times New Roman" w:hAnsi="Times New Roman"/>
                                <w:sz w:val="15"/>
                                <w:szCs w:val="15"/>
                              </w:rPr>
                              <w:t>etc</w:t>
                            </w:r>
                            <w:proofErr w:type="spellEnd"/>
                            <w:r>
                              <w:rPr>
                                <w:rFonts w:ascii="Times New Roman" w:hAnsi="Times New Roman"/>
                                <w:sz w:val="15"/>
                                <w:szCs w:val="15"/>
                              </w:rPr>
                              <w:t>) in a new IE NR-Integrity-</w:t>
                            </w:r>
                            <w:proofErr w:type="spellStart"/>
                            <w:r>
                              <w:rPr>
                                <w:rFonts w:ascii="Times New Roman" w:hAnsi="Times New Roman"/>
                                <w:sz w:val="15"/>
                                <w:szCs w:val="15"/>
                              </w:rPr>
                              <w:t>ServiceAlert</w:t>
                            </w:r>
                            <w:proofErr w:type="spellEnd"/>
                            <w:r>
                              <w:rPr>
                                <w:rFonts w:ascii="Times New Roman" w:hAnsi="Times New Roman"/>
                                <w:sz w:val="15"/>
                                <w:szCs w:val="15"/>
                              </w:rPr>
                              <w:t>.</w:t>
                            </w:r>
                          </w:p>
                          <w:p w14:paraId="17D2530D" w14:textId="5BED907A" w:rsidR="00725C6A" w:rsidRPr="00A22F74" w:rsidRDefault="0090376A" w:rsidP="00725C6A">
                            <w:pPr>
                              <w:pStyle w:val="ListParagraph"/>
                              <w:numPr>
                                <w:ilvl w:val="0"/>
                                <w:numId w:val="40"/>
                              </w:numPr>
                              <w:rPr>
                                <w:rFonts w:ascii="Times New Roman" w:hAnsi="Times New Roman"/>
                                <w:sz w:val="15"/>
                                <w:szCs w:val="15"/>
                              </w:rPr>
                            </w:pPr>
                            <w:r>
                              <w:rPr>
                                <w:rFonts w:ascii="Times New Roman" w:hAnsi="Times New Roman"/>
                                <w:sz w:val="15"/>
                                <w:szCs w:val="15"/>
                                <w:lang w:eastAsia="zh-CN"/>
                              </w:rPr>
                              <w:t>DNU flags for TRP/UE positioning measurements are not needed</w:t>
                            </w:r>
                          </w:p>
                          <w:p w14:paraId="7AC8EA7E" w14:textId="628DCE76" w:rsidR="00725C6A" w:rsidRPr="00A22F74" w:rsidRDefault="0090376A" w:rsidP="00725C6A">
                            <w:pPr>
                              <w:pStyle w:val="ListParagraph"/>
                              <w:numPr>
                                <w:ilvl w:val="0"/>
                                <w:numId w:val="40"/>
                              </w:numPr>
                              <w:rPr>
                                <w:rFonts w:ascii="Times New Roman" w:hAnsi="Times New Roman"/>
                                <w:sz w:val="15"/>
                                <w:szCs w:val="15"/>
                              </w:rPr>
                            </w:pPr>
                            <w:r>
                              <w:rPr>
                                <w:rFonts w:ascii="Times New Roman" w:eastAsiaTheme="minorEastAsia" w:hAnsi="Times New Roman"/>
                                <w:sz w:val="15"/>
                                <w:szCs w:val="15"/>
                                <w:lang w:eastAsia="zh-CN"/>
                              </w:rPr>
                              <w:t>The ‘integrity Correlation Times’, defining the minimum timer interval beyond which two sets of assistance data parameters for a given error can be considered to be independent from one another, can optionally be provided for the integrity assistance data</w:t>
                            </w:r>
                          </w:p>
                          <w:p w14:paraId="08D8DCA3" w14:textId="5A1BE96C" w:rsidR="00725C6A" w:rsidRPr="004167EF" w:rsidRDefault="004167EF" w:rsidP="004167EF">
                            <w:pPr>
                              <w:pStyle w:val="ListParagraph"/>
                              <w:numPr>
                                <w:ilvl w:val="0"/>
                                <w:numId w:val="40"/>
                              </w:numPr>
                              <w:rPr>
                                <w:rFonts w:ascii="Times New Roman" w:hAnsi="Times New Roman"/>
                                <w:sz w:val="15"/>
                                <w:szCs w:val="15"/>
                              </w:rPr>
                            </w:pPr>
                            <w:r w:rsidRPr="004167EF">
                              <w:rPr>
                                <w:rFonts w:ascii="Times New Roman" w:eastAsiaTheme="minorEastAsia" w:hAnsi="Times New Roman"/>
                                <w:sz w:val="15"/>
                                <w:szCs w:val="15"/>
                                <w:lang w:eastAsia="zh-CN"/>
                              </w:rPr>
                              <w:t>It is left to LMF implementation to decide the measurement error source bound distribution based on the measurement results provided to the LMF from UE and/or NG-RAN.</w:t>
                            </w:r>
                          </w:p>
                          <w:p w14:paraId="7BD6C719" w14:textId="42E6266E" w:rsidR="004167EF" w:rsidRPr="004167EF" w:rsidRDefault="004167EF" w:rsidP="004167EF">
                            <w:pPr>
                              <w:pStyle w:val="ListParagraph"/>
                              <w:numPr>
                                <w:ilvl w:val="0"/>
                                <w:numId w:val="40"/>
                              </w:numPr>
                              <w:rPr>
                                <w:rFonts w:ascii="Times New Roman" w:hAnsi="Times New Roman"/>
                                <w:sz w:val="15"/>
                                <w:szCs w:val="15"/>
                              </w:rPr>
                            </w:pPr>
                            <w:r>
                              <w:rPr>
                                <w:rFonts w:ascii="Times New Roman" w:eastAsiaTheme="minorEastAsia" w:hAnsi="Times New Roman" w:hint="eastAsia"/>
                                <w:sz w:val="15"/>
                                <w:szCs w:val="15"/>
                                <w:lang w:eastAsia="zh-CN"/>
                              </w:rPr>
                              <w:t>T</w:t>
                            </w:r>
                            <w:r>
                              <w:rPr>
                                <w:rFonts w:ascii="Times New Roman" w:eastAsiaTheme="minorEastAsia" w:hAnsi="Times New Roman"/>
                                <w:sz w:val="15"/>
                                <w:szCs w:val="15"/>
                                <w:lang w:eastAsia="zh-CN"/>
                              </w:rPr>
                              <w:t>he beam related information (Beam Bore-Sight direction/Beam Antenna Information) are error sources for DL-AOD positioning. FFS if RAN2 support signaling this information.</w:t>
                            </w:r>
                          </w:p>
                          <w:p w14:paraId="125D212E" w14:textId="101B15FC" w:rsidR="004167EF" w:rsidRPr="00A22F74" w:rsidRDefault="004167EF" w:rsidP="004167EF">
                            <w:pPr>
                              <w:pStyle w:val="ListParagraph"/>
                              <w:numPr>
                                <w:ilvl w:val="0"/>
                                <w:numId w:val="40"/>
                              </w:numPr>
                              <w:rPr>
                                <w:rFonts w:ascii="Times New Roman" w:hAnsi="Times New Roman"/>
                                <w:sz w:val="15"/>
                                <w:szCs w:val="15"/>
                              </w:rPr>
                            </w:pPr>
                            <w:r>
                              <w:rPr>
                                <w:rFonts w:ascii="Times New Roman" w:eastAsiaTheme="minorEastAsia" w:hAnsi="Times New Roman" w:hint="eastAsia"/>
                                <w:sz w:val="15"/>
                                <w:szCs w:val="15"/>
                                <w:lang w:eastAsia="zh-CN"/>
                              </w:rPr>
                              <w:t>F</w:t>
                            </w:r>
                            <w:r>
                              <w:rPr>
                                <w:rFonts w:ascii="Times New Roman" w:eastAsiaTheme="minorEastAsia" w:hAnsi="Times New Roman"/>
                                <w:sz w:val="15"/>
                                <w:szCs w:val="15"/>
                                <w:lang w:eastAsia="zh-CN"/>
                              </w:rPr>
                              <w:t>or LMF-based integrity, no integrity KPI (TTA, TIR, and AL) and integrity results transfer in LPP 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2C3493F" id="文本框 6" o:spid="_x0000_s1029" type="#_x0000_t202" style="position:absolute;left:0;text-align:left;margin-left:-1.8pt;margin-top:9.6pt;width:493.5pt;height:169.7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" fillcolor="white [3201]" strokeweight=".5pt">
                <v:textbox>
                  <w:txbxContent>
                    <w:p w14:paraId="34AD6E58" w14:textId="77777777" w:rsidR="00725C6A" w:rsidRPr="00A22F74" w:rsidRDefault="00725C6A" w:rsidP="00725C6A">
                      <w:pPr>
                        <w:rPr>
                          <w:rFonts w:ascii="Times New Roman" w:hAnsi="Times New Roman"/>
                          <w:sz w:val="15"/>
                          <w:szCs w:val="15"/>
                        </w:rPr>
                      </w:pPr>
                      <w:r w:rsidRPr="00A22F74">
                        <w:rPr>
                          <w:rFonts w:ascii="Times New Roman" w:hAnsi="Times New Roman"/>
                          <w:sz w:val="15"/>
                          <w:szCs w:val="15"/>
                        </w:rPr>
                        <w:t>Agreements:</w:t>
                      </w:r>
                    </w:p>
                    <w:p w14:paraId="7C6EF0F8" w14:textId="24469C0E" w:rsidR="00725C6A" w:rsidRPr="00A22F74" w:rsidRDefault="0090376A" w:rsidP="00725C6A">
                      <w:pPr>
                        <w:pStyle w:val="ListParagraph"/>
                        <w:numPr>
                          <w:ilvl w:val="0"/>
                          <w:numId w:val="40"/>
                        </w:numPr>
                        <w:rPr>
                          <w:rFonts w:ascii="Times New Roman" w:hAnsi="Times New Roman"/>
                          <w:sz w:val="15"/>
                          <w:szCs w:val="15"/>
                        </w:rPr>
                      </w:pPr>
                      <w:r>
                        <w:rPr>
                          <w:rFonts w:ascii="Times New Roman" w:hAnsi="Times New Roman"/>
                          <w:sz w:val="15"/>
                          <w:szCs w:val="15"/>
                        </w:rPr>
                        <w:t xml:space="preserve">The DNU flags are provided per TRP and per error contribution (e.g., TRP location, RTD, beam information, </w:t>
                      </w:r>
                      <w:proofErr w:type="spellStart"/>
                      <w:r>
                        <w:rPr>
                          <w:rFonts w:ascii="Times New Roman" w:hAnsi="Times New Roman"/>
                          <w:sz w:val="15"/>
                          <w:szCs w:val="15"/>
                        </w:rPr>
                        <w:t>etc</w:t>
                      </w:r>
                      <w:proofErr w:type="spellEnd"/>
                      <w:r>
                        <w:rPr>
                          <w:rFonts w:ascii="Times New Roman" w:hAnsi="Times New Roman"/>
                          <w:sz w:val="15"/>
                          <w:szCs w:val="15"/>
                        </w:rPr>
                        <w:t>) in a new IE NR-Integrity-</w:t>
                      </w:r>
                      <w:proofErr w:type="spellStart"/>
                      <w:r>
                        <w:rPr>
                          <w:rFonts w:ascii="Times New Roman" w:hAnsi="Times New Roman"/>
                          <w:sz w:val="15"/>
                          <w:szCs w:val="15"/>
                        </w:rPr>
                        <w:t>ServiceAlert</w:t>
                      </w:r>
                      <w:proofErr w:type="spellEnd"/>
                      <w:r>
                        <w:rPr>
                          <w:rFonts w:ascii="Times New Roman" w:hAnsi="Times New Roman"/>
                          <w:sz w:val="15"/>
                          <w:szCs w:val="15"/>
                        </w:rPr>
                        <w:t>.</w:t>
                      </w:r>
                    </w:p>
                    <w:p w14:paraId="17D2530D" w14:textId="5BED907A" w:rsidR="00725C6A" w:rsidRPr="00A22F74" w:rsidRDefault="0090376A" w:rsidP="00725C6A">
                      <w:pPr>
                        <w:pStyle w:val="ListParagraph"/>
                        <w:numPr>
                          <w:ilvl w:val="0"/>
                          <w:numId w:val="40"/>
                        </w:numPr>
                        <w:rPr>
                          <w:rFonts w:ascii="Times New Roman" w:hAnsi="Times New Roman"/>
                          <w:sz w:val="15"/>
                          <w:szCs w:val="15"/>
                        </w:rPr>
                      </w:pPr>
                      <w:r>
                        <w:rPr>
                          <w:rFonts w:ascii="Times New Roman" w:hAnsi="Times New Roman"/>
                          <w:sz w:val="15"/>
                          <w:szCs w:val="15"/>
                          <w:lang w:eastAsia="zh-CN"/>
                        </w:rPr>
                        <w:t>DNU flags for TRP/UE positioning measurements are not needed</w:t>
                      </w:r>
                    </w:p>
                    <w:p w14:paraId="7AC8EA7E" w14:textId="628DCE76" w:rsidR="00725C6A" w:rsidRPr="00A22F74" w:rsidRDefault="0090376A" w:rsidP="00725C6A">
                      <w:pPr>
                        <w:pStyle w:val="ListParagraph"/>
                        <w:numPr>
                          <w:ilvl w:val="0"/>
                          <w:numId w:val="40"/>
                        </w:numPr>
                        <w:rPr>
                          <w:rFonts w:ascii="Times New Roman" w:hAnsi="Times New Roman"/>
                          <w:sz w:val="15"/>
                          <w:szCs w:val="15"/>
                        </w:rPr>
                      </w:pPr>
                      <w:r>
                        <w:rPr>
                          <w:rFonts w:ascii="Times New Roman" w:eastAsiaTheme="minorEastAsia" w:hAnsi="Times New Roman"/>
                          <w:sz w:val="15"/>
                          <w:szCs w:val="15"/>
                          <w:lang w:eastAsia="zh-CN"/>
                        </w:rPr>
                        <w:t>The ‘integrity Correlation Times’, defining the minimum timer interval beyond which two sets of assistance data parameters for a given error can be considered to be independent from one another, can optionally be provided for the integrity assistance data</w:t>
                      </w:r>
                    </w:p>
                    <w:p w14:paraId="08D8DCA3" w14:textId="5A1BE96C" w:rsidR="00725C6A" w:rsidRPr="004167EF" w:rsidRDefault="004167EF" w:rsidP="004167EF">
                      <w:pPr>
                        <w:pStyle w:val="ListParagraph"/>
                        <w:numPr>
                          <w:ilvl w:val="0"/>
                          <w:numId w:val="40"/>
                        </w:numPr>
                        <w:rPr>
                          <w:rFonts w:ascii="Times New Roman" w:hAnsi="Times New Roman"/>
                          <w:sz w:val="15"/>
                          <w:szCs w:val="15"/>
                        </w:rPr>
                      </w:pPr>
                      <w:r w:rsidRPr="004167EF">
                        <w:rPr>
                          <w:rFonts w:ascii="Times New Roman" w:eastAsiaTheme="minorEastAsia" w:hAnsi="Times New Roman"/>
                          <w:sz w:val="15"/>
                          <w:szCs w:val="15"/>
                          <w:lang w:eastAsia="zh-CN"/>
                        </w:rPr>
                        <w:t>It is left to LMF implementation to decide the measurement error source bound distribution based on the measurement results provided to the LMF from UE and/or NG-RAN.</w:t>
                      </w:r>
                    </w:p>
                    <w:p w14:paraId="7BD6C719" w14:textId="42E6266E" w:rsidR="004167EF" w:rsidRPr="004167EF" w:rsidRDefault="004167EF" w:rsidP="004167EF">
                      <w:pPr>
                        <w:pStyle w:val="ListParagraph"/>
                        <w:numPr>
                          <w:ilvl w:val="0"/>
                          <w:numId w:val="40"/>
                        </w:numPr>
                        <w:rPr>
                          <w:rFonts w:ascii="Times New Roman" w:hAnsi="Times New Roman"/>
                          <w:sz w:val="15"/>
                          <w:szCs w:val="15"/>
                        </w:rPr>
                      </w:pPr>
                      <w:r>
                        <w:rPr>
                          <w:rFonts w:ascii="Times New Roman" w:eastAsiaTheme="minorEastAsia" w:hAnsi="Times New Roman" w:hint="eastAsia"/>
                          <w:sz w:val="15"/>
                          <w:szCs w:val="15"/>
                          <w:lang w:eastAsia="zh-CN"/>
                        </w:rPr>
                        <w:t>T</w:t>
                      </w:r>
                      <w:r>
                        <w:rPr>
                          <w:rFonts w:ascii="Times New Roman" w:eastAsiaTheme="minorEastAsia" w:hAnsi="Times New Roman"/>
                          <w:sz w:val="15"/>
                          <w:szCs w:val="15"/>
                          <w:lang w:eastAsia="zh-CN"/>
                        </w:rPr>
                        <w:t>he beam related information (Beam Bore-Sight direction/Beam Antenna Information) are error sources for DL-AOD positioning. FFS if RAN2 support signaling this information.</w:t>
                      </w:r>
                    </w:p>
                    <w:p w14:paraId="125D212E" w14:textId="101B15FC" w:rsidR="004167EF" w:rsidRPr="00A22F74" w:rsidRDefault="004167EF" w:rsidP="004167EF">
                      <w:pPr>
                        <w:pStyle w:val="ListParagraph"/>
                        <w:numPr>
                          <w:ilvl w:val="0"/>
                          <w:numId w:val="40"/>
                        </w:numPr>
                        <w:rPr>
                          <w:rFonts w:ascii="Times New Roman" w:hAnsi="Times New Roman"/>
                          <w:sz w:val="15"/>
                          <w:szCs w:val="15"/>
                        </w:rPr>
                      </w:pPr>
                      <w:r>
                        <w:rPr>
                          <w:rFonts w:ascii="Times New Roman" w:eastAsiaTheme="minorEastAsia" w:hAnsi="Times New Roman" w:hint="eastAsia"/>
                          <w:sz w:val="15"/>
                          <w:szCs w:val="15"/>
                          <w:lang w:eastAsia="zh-CN"/>
                        </w:rPr>
                        <w:t>F</w:t>
                      </w:r>
                      <w:r>
                        <w:rPr>
                          <w:rFonts w:ascii="Times New Roman" w:eastAsiaTheme="minorEastAsia" w:hAnsi="Times New Roman"/>
                          <w:sz w:val="15"/>
                          <w:szCs w:val="15"/>
                          <w:lang w:eastAsia="zh-CN"/>
                        </w:rPr>
                        <w:t>or LMF-based integrity, no integrity KPI (TTA, TIR, and AL) and integrity results transfer in LPP message.</w:t>
                      </w:r>
                    </w:p>
                  </w:txbxContent>
                </v:textbox>
              </v:shape>
            </w:pict>
          </mc:Fallback>
        </mc:AlternateContent>
      </w:r>
    </w:p>
    <w:p w14:paraId="2531E073" w14:textId="77777777" w:rsidR="00725C6A" w:rsidRDefault="00725C6A" w:rsidP="00725C6A">
      <w:pPr>
        <w:spacing w:before="120" w:after="0"/>
        <w:rPr>
          <w:rFonts w:ascii="Times New Roman" w:hAnsi="Times New Roman"/>
        </w:rPr>
      </w:pPr>
    </w:p>
    <w:p w14:paraId="057C5DB8" w14:textId="77777777" w:rsidR="00725C6A" w:rsidRDefault="00725C6A" w:rsidP="00725C6A">
      <w:pPr>
        <w:spacing w:before="120" w:after="0"/>
        <w:rPr>
          <w:rFonts w:ascii="Times New Roman" w:hAnsi="Times New Roman"/>
        </w:rPr>
      </w:pPr>
    </w:p>
    <w:p w14:paraId="0F240954" w14:textId="77777777" w:rsidR="00725C6A" w:rsidRDefault="00725C6A" w:rsidP="00725C6A">
      <w:pPr>
        <w:spacing w:before="120" w:after="0"/>
        <w:rPr>
          <w:rFonts w:ascii="Times New Roman" w:hAnsi="Times New Roman"/>
        </w:rPr>
      </w:pPr>
    </w:p>
    <w:p w14:paraId="748698CE" w14:textId="77777777" w:rsidR="00725C6A" w:rsidRDefault="00725C6A" w:rsidP="00725C6A">
      <w:pPr>
        <w:spacing w:before="120" w:after="0"/>
        <w:rPr>
          <w:rFonts w:ascii="Times New Roman" w:hAnsi="Times New Roman"/>
        </w:rPr>
      </w:pPr>
    </w:p>
    <w:p w14:paraId="6AA10700" w14:textId="77777777" w:rsidR="00725C6A" w:rsidRDefault="00725C6A" w:rsidP="00725C6A">
      <w:pPr>
        <w:spacing w:before="120" w:after="0"/>
        <w:rPr>
          <w:rFonts w:ascii="Times New Roman" w:hAnsi="Times New Roman"/>
        </w:rPr>
      </w:pPr>
    </w:p>
    <w:p w14:paraId="3E96880E" w14:textId="77777777" w:rsidR="00725C6A" w:rsidRDefault="00725C6A" w:rsidP="00725C6A">
      <w:pPr>
        <w:spacing w:before="120" w:after="0"/>
        <w:rPr>
          <w:rFonts w:ascii="Times New Roman" w:hAnsi="Times New Roman"/>
        </w:rPr>
      </w:pPr>
    </w:p>
    <w:p w14:paraId="734A603D" w14:textId="77777777" w:rsidR="004167EF" w:rsidRDefault="004167EF" w:rsidP="00725C6A">
      <w:pPr>
        <w:spacing w:before="120" w:after="0"/>
        <w:rPr>
          <w:rFonts w:ascii="Times New Roman" w:hAnsi="Times New Roman"/>
        </w:rPr>
      </w:pPr>
    </w:p>
    <w:p w14:paraId="69567FB9" w14:textId="77777777" w:rsidR="004167EF" w:rsidRDefault="004167EF" w:rsidP="00725C6A">
      <w:pPr>
        <w:spacing w:before="120" w:after="0"/>
        <w:rPr>
          <w:rFonts w:ascii="Times New Roman" w:hAnsi="Times New Roman"/>
        </w:rPr>
      </w:pPr>
    </w:p>
    <w:p w14:paraId="7737D9DA" w14:textId="44A3F357" w:rsidR="00725C6A" w:rsidRDefault="00FF4D53" w:rsidP="00905582">
      <w:pPr>
        <w:spacing w:before="120" w:after="0"/>
        <w:rPr>
          <w:rFonts w:ascii="Times New Roman" w:hAnsi="Times New Roman" w:hint="eastAsia"/>
        </w:rPr>
      </w:pPr>
      <w:r>
        <w:rPr>
          <w:rFonts w:ascii="Times New Roman" w:hAnsi="Times New Roman" w:hint="eastAsia"/>
        </w:rPr>
        <w:t>I</w:t>
      </w:r>
      <w:r>
        <w:rPr>
          <w:rFonts w:ascii="Times New Roman" w:hAnsi="Times New Roman"/>
        </w:rPr>
        <w:t>n this paper, we would like to further address our views on the RAT-independent integrity</w:t>
      </w:r>
      <w:r w:rsidR="00BC330D">
        <w:rPr>
          <w:rFonts w:ascii="Times New Roman" w:hAnsi="Times New Roman"/>
        </w:rPr>
        <w:t>.</w:t>
      </w:r>
    </w:p>
    <w:p w14:paraId="281E1F5F" w14:textId="7DCD8DBF" w:rsidR="00C87065" w:rsidRDefault="001B040F" w:rsidP="00725C6A">
      <w:pPr>
        <w:pStyle w:val="Heading1"/>
        <w:widowControl/>
        <w:numPr>
          <w:ilvl w:val="0"/>
          <w:numId w:val="4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3EF0E6DA" w14:textId="09AE0E31" w:rsidR="00792C75" w:rsidRDefault="00792C75" w:rsidP="00AF5B5B">
      <w:pPr>
        <w:pStyle w:val="Heading2"/>
        <w:numPr>
          <w:ilvl w:val="0"/>
          <w:numId w:val="0"/>
        </w:numPr>
        <w:tabs>
          <w:tab w:val="num" w:pos="1440"/>
        </w:tabs>
        <w:rPr>
          <w:rFonts w:ascii="Times New Roman" w:hAnsi="Times New Roman"/>
        </w:rPr>
      </w:pPr>
      <w:r>
        <w:t>2.</w:t>
      </w:r>
      <w:r w:rsidR="00BC330D">
        <w:t>1</w:t>
      </w:r>
      <w:r>
        <w:t xml:space="preserve"> </w:t>
      </w:r>
      <w:r w:rsidR="00193B33">
        <w:t>Residual risk for the RTD</w:t>
      </w:r>
      <w:r w:rsidR="00654F81">
        <w:t xml:space="preserve"> error source</w:t>
      </w:r>
    </w:p>
    <w:p w14:paraId="0506AF8F" w14:textId="4C6BC261" w:rsidR="00654F81" w:rsidRDefault="00654F81" w:rsidP="00516A77">
      <w:pPr>
        <w:rPr>
          <w:rFonts w:ascii="Times New Roman" w:hAnsi="Times New Roman"/>
          <w:lang w:val="en-GB"/>
        </w:rPr>
      </w:pPr>
      <w:r>
        <w:rPr>
          <w:rFonts w:ascii="Times New Roman" w:hAnsi="Times New Roman" w:hint="eastAsia"/>
          <w:lang w:val="en-GB"/>
        </w:rPr>
        <w:t>A</w:t>
      </w:r>
      <w:r>
        <w:rPr>
          <w:rFonts w:ascii="Times New Roman" w:hAnsi="Times New Roman"/>
          <w:lang w:val="en-GB"/>
        </w:rPr>
        <w:t xml:space="preserve">ccording to the current positioning integrity CR R2-2309181, the residual risk related parameters, </w:t>
      </w:r>
      <w:proofErr w:type="spellStart"/>
      <w:r w:rsidRPr="00654F81">
        <w:rPr>
          <w:rFonts w:ascii="Times New Roman" w:hAnsi="Times New Roman"/>
          <w:b/>
          <w:i/>
          <w:lang w:val="en-GB"/>
        </w:rPr>
        <w:t>probOnsetTRPFault</w:t>
      </w:r>
      <w:proofErr w:type="spellEnd"/>
      <w:r>
        <w:rPr>
          <w:rFonts w:ascii="Times New Roman" w:hAnsi="Times New Roman"/>
          <w:lang w:val="en-GB"/>
        </w:rPr>
        <w:t xml:space="preserve"> IE and </w:t>
      </w:r>
      <w:proofErr w:type="spellStart"/>
      <w:r w:rsidRPr="00654F81">
        <w:rPr>
          <w:rFonts w:ascii="Times New Roman" w:hAnsi="Times New Roman"/>
          <w:b/>
          <w:i/>
          <w:lang w:val="en-GB"/>
        </w:rPr>
        <w:t>meanTRPFaultDuration</w:t>
      </w:r>
      <w:proofErr w:type="spellEnd"/>
      <w:r>
        <w:rPr>
          <w:rFonts w:ascii="Times New Roman" w:hAnsi="Times New Roman"/>
          <w:lang w:val="en-GB"/>
        </w:rPr>
        <w:t xml:space="preserve"> IE have been defined for the TRP/ARP location fault</w:t>
      </w:r>
      <w:r w:rsidR="000245A5">
        <w:rPr>
          <w:rFonts w:ascii="Times New Roman" w:hAnsi="Times New Roman"/>
          <w:lang w:val="en-GB"/>
        </w:rPr>
        <w:t xml:space="preserve"> as follows:</w:t>
      </w:r>
    </w:p>
    <w:p w14:paraId="582A75F4" w14:textId="6B05B265" w:rsidR="000245A5" w:rsidRPr="00366D43" w:rsidRDefault="000245A5" w:rsidP="00043302">
      <w:pPr>
        <w:pStyle w:val="TAL"/>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kern w:val="2"/>
          <w:sz w:val="20"/>
          <w:szCs w:val="24"/>
        </w:rPr>
      </w:pPr>
      <w:r w:rsidRPr="00366D43">
        <w:rPr>
          <w:rFonts w:ascii="Times New Roman" w:eastAsiaTheme="minorEastAsia" w:hAnsi="Times New Roman" w:cs="Times New Roman"/>
          <w:kern w:val="2"/>
          <w:sz w:val="20"/>
          <w:szCs w:val="24"/>
        </w:rPr>
        <w:t>NR-TRP-</w:t>
      </w:r>
      <w:proofErr w:type="spellStart"/>
      <w:r w:rsidRPr="00366D43">
        <w:rPr>
          <w:rFonts w:ascii="Times New Roman" w:eastAsiaTheme="minorEastAsia" w:hAnsi="Times New Roman" w:cs="Times New Roman"/>
          <w:kern w:val="2"/>
          <w:sz w:val="20"/>
          <w:szCs w:val="24"/>
        </w:rPr>
        <w:t>IntegrityParametersforResidualRisk</w:t>
      </w:r>
      <w:proofErr w:type="spellEnd"/>
    </w:p>
    <w:p w14:paraId="6FFC04E1" w14:textId="77777777" w:rsidR="000245A5" w:rsidRPr="00366D43" w:rsidRDefault="000245A5" w:rsidP="00043302">
      <w:pPr>
        <w:pStyle w:val="TAL"/>
        <w:keepNext w:val="0"/>
        <w:keepLines w:val="0"/>
        <w:widowControl w:val="0"/>
        <w:pBdr>
          <w:top w:val="single" w:sz="4" w:space="1" w:color="auto"/>
          <w:left w:val="single" w:sz="4" w:space="4" w:color="auto"/>
          <w:bottom w:val="single" w:sz="4" w:space="1" w:color="auto"/>
          <w:right w:val="single" w:sz="4" w:space="4" w:color="auto"/>
        </w:pBdr>
        <w:ind w:firstLine="600"/>
        <w:rPr>
          <w:rFonts w:ascii="Times New Roman" w:eastAsiaTheme="minorEastAsia" w:hAnsi="Times New Roman" w:cs="Times New Roman"/>
          <w:kern w:val="2"/>
          <w:sz w:val="20"/>
          <w:szCs w:val="24"/>
        </w:rPr>
      </w:pPr>
      <w:r w:rsidRPr="00366D43">
        <w:rPr>
          <w:rFonts w:ascii="Times New Roman" w:eastAsiaTheme="minorEastAsia" w:hAnsi="Times New Roman" w:cs="Times New Roman"/>
          <w:kern w:val="2"/>
          <w:sz w:val="20"/>
          <w:szCs w:val="24"/>
        </w:rPr>
        <w:t>This field defines the and comprises the following sub-fields:</w:t>
      </w:r>
    </w:p>
    <w:p w14:paraId="32541384" w14:textId="77777777" w:rsidR="000245A5" w:rsidRPr="00355FE5" w:rsidRDefault="000245A5" w:rsidP="00043302">
      <w:pPr>
        <w:pStyle w:val="B2"/>
        <w:pBdr>
          <w:top w:val="single" w:sz="4" w:space="1" w:color="auto"/>
          <w:left w:val="single" w:sz="4" w:space="4" w:color="auto"/>
          <w:bottom w:val="single" w:sz="4" w:space="1" w:color="auto"/>
          <w:right w:val="single" w:sz="4" w:space="4" w:color="auto"/>
        </w:pBdr>
        <w:spacing w:after="0"/>
        <w:ind w:left="850" w:hanging="288"/>
        <w:rPr>
          <w:rFonts w:eastAsia="Yu Mincho"/>
          <w:bCs/>
          <w:iCs/>
          <w:snapToGrid w:val="0"/>
        </w:rPr>
      </w:pPr>
      <w:r w:rsidRPr="00E813AF">
        <w:rPr>
          <w:rFonts w:cs="Arial"/>
          <w:snapToGrid w:val="0"/>
          <w:sz w:val="18"/>
          <w:szCs w:val="18"/>
        </w:rPr>
        <w:t>-</w:t>
      </w:r>
      <w:r w:rsidRPr="00E813AF">
        <w:rPr>
          <w:rFonts w:cs="Arial"/>
          <w:snapToGrid w:val="0"/>
          <w:sz w:val="18"/>
          <w:szCs w:val="18"/>
        </w:rPr>
        <w:tab/>
      </w:r>
      <w:bookmarkStart w:id="3" w:name="_Hlk145582444"/>
      <w:proofErr w:type="spellStart"/>
      <w:r w:rsidRPr="00F7261C">
        <w:rPr>
          <w:rFonts w:cs="Arial"/>
          <w:b/>
          <w:bCs/>
          <w:i/>
          <w:iCs/>
          <w:snapToGrid w:val="0"/>
          <w:sz w:val="18"/>
          <w:szCs w:val="18"/>
        </w:rPr>
        <w:t>probOnsetTRPFault</w:t>
      </w:r>
      <w:bookmarkEnd w:id="3"/>
      <w:proofErr w:type="spellEnd"/>
      <w:r>
        <w:rPr>
          <w:rFonts w:cs="Arial" w:hint="eastAsia"/>
          <w:snapToGrid w:val="0"/>
          <w:sz w:val="18"/>
          <w:szCs w:val="18"/>
          <w:lang w:eastAsia="zh-CN"/>
        </w:rPr>
        <w:t xml:space="preserve">: </w:t>
      </w:r>
      <w:r w:rsidRPr="00043302">
        <w:rPr>
          <w:rFonts w:ascii="Times New Roman" w:eastAsia="Yu Mincho" w:hAnsi="Times New Roman"/>
          <w:bCs/>
          <w:iCs/>
          <w:snapToGrid w:val="0"/>
          <w:sz w:val="18"/>
          <w:szCs w:val="18"/>
        </w:rPr>
        <w:t xml:space="preserve">This field specifies the Probability of Onset of </w:t>
      </w:r>
      <w:r w:rsidRPr="00043302">
        <w:rPr>
          <w:rFonts w:ascii="Times New Roman" w:hAnsi="Times New Roman"/>
          <w:sz w:val="18"/>
          <w:szCs w:val="18"/>
          <w:lang w:eastAsia="zh-CN"/>
        </w:rPr>
        <w:t>TRP/ARP location</w:t>
      </w:r>
      <w:r w:rsidRPr="00043302">
        <w:rPr>
          <w:rFonts w:ascii="Times New Roman" w:hAnsi="Times New Roman"/>
          <w:sz w:val="18"/>
          <w:szCs w:val="18"/>
        </w:rPr>
        <w:t xml:space="preserve"> </w:t>
      </w:r>
      <w:r w:rsidRPr="00043302">
        <w:rPr>
          <w:rFonts w:ascii="Times New Roman" w:eastAsia="Yu Mincho" w:hAnsi="Times New Roman"/>
          <w:bCs/>
          <w:iCs/>
          <w:snapToGrid w:val="0"/>
          <w:sz w:val="18"/>
          <w:szCs w:val="18"/>
        </w:rPr>
        <w:t xml:space="preserve">Fault per Time Unit which is the probability of occurrence of </w:t>
      </w:r>
      <w:r w:rsidRPr="00043302">
        <w:rPr>
          <w:rFonts w:ascii="Times New Roman" w:hAnsi="Times New Roman"/>
          <w:sz w:val="18"/>
          <w:szCs w:val="18"/>
          <w:lang w:eastAsia="zh-CN"/>
        </w:rPr>
        <w:t>TRP/ARP location</w:t>
      </w:r>
      <w:r w:rsidRPr="00043302">
        <w:rPr>
          <w:rFonts w:ascii="Times New Roman" w:hAnsi="Times New Roman"/>
          <w:sz w:val="18"/>
          <w:szCs w:val="18"/>
        </w:rPr>
        <w:t xml:space="preserve"> </w:t>
      </w:r>
      <w:r w:rsidRPr="00043302">
        <w:rPr>
          <w:rFonts w:ascii="Times New Roman" w:eastAsia="Yu Mincho" w:hAnsi="Times New Roman"/>
          <w:bCs/>
          <w:iCs/>
          <w:snapToGrid w:val="0"/>
          <w:sz w:val="18"/>
          <w:szCs w:val="18"/>
        </w:rPr>
        <w:t>error to exceed the residual error bound for more than the Time to Alert (TTA).</w:t>
      </w:r>
    </w:p>
    <w:p w14:paraId="5E7D7875" w14:textId="77777777" w:rsidR="000245A5" w:rsidRPr="00BD331F" w:rsidRDefault="000245A5" w:rsidP="00043302">
      <w:pPr>
        <w:pStyle w:val="B2"/>
        <w:pBdr>
          <w:top w:val="single" w:sz="4" w:space="1" w:color="auto"/>
          <w:left w:val="single" w:sz="4" w:space="4" w:color="auto"/>
          <w:bottom w:val="single" w:sz="4" w:space="1" w:color="auto"/>
          <w:right w:val="single" w:sz="4" w:space="4" w:color="auto"/>
        </w:pBdr>
        <w:spacing w:after="0"/>
        <w:ind w:left="850" w:hanging="288"/>
        <w:rPr>
          <w:rFonts w:ascii="Times New Roman" w:eastAsia="Arial" w:hAnsi="Times New Roman"/>
          <w:sz w:val="18"/>
        </w:rPr>
      </w:pPr>
      <w:r w:rsidRPr="00BD331F">
        <w:rPr>
          <w:rFonts w:ascii="Times New Roman" w:eastAsia="Yu Mincho" w:hAnsi="Times New Roman"/>
          <w:sz w:val="18"/>
          <w:lang w:eastAsia="zh-CN"/>
        </w:rPr>
        <w:t xml:space="preserve">   </w:t>
      </w:r>
      <w:r w:rsidRPr="00BD331F">
        <w:rPr>
          <w:rFonts w:ascii="Times New Roman" w:eastAsia="Yu Mincho" w:hAnsi="Times New Roman"/>
          <w:sz w:val="18"/>
        </w:rPr>
        <w:t xml:space="preserve">This field specifies the onset probability that the residual range or range rate error exceeds a bound created using the minimum allowed inflation factor </w:t>
      </w:r>
      <w:proofErr w:type="spellStart"/>
      <w:r w:rsidRPr="00BD331F">
        <w:rPr>
          <w:rFonts w:ascii="Times New Roman" w:eastAsia="Yu Mincho" w:hAnsi="Times New Roman"/>
          <w:i/>
          <w:iCs/>
          <w:sz w:val="18"/>
        </w:rPr>
        <w:t>K</w:t>
      </w:r>
      <w:r w:rsidRPr="00BD331F">
        <w:rPr>
          <w:rFonts w:ascii="Times New Roman" w:eastAsia="Yu Mincho" w:hAnsi="Times New Roman"/>
          <w:i/>
          <w:iCs/>
          <w:sz w:val="18"/>
          <w:vertAlign w:val="subscript"/>
        </w:rPr>
        <w:t>min</w:t>
      </w:r>
      <w:proofErr w:type="spellEnd"/>
      <w:r w:rsidRPr="00BD331F">
        <w:rPr>
          <w:rFonts w:ascii="Times New Roman" w:eastAsia="Yu Mincho" w:hAnsi="Times New Roman"/>
          <w:sz w:val="18"/>
        </w:rPr>
        <w:t xml:space="preserve">, and bounding parameters as </w:t>
      </w:r>
      <w:r w:rsidRPr="00BD331F">
        <w:rPr>
          <w:rFonts w:ascii="Times New Roman" w:eastAsia="Yu Mincho" w:hAnsi="Times New Roman"/>
          <w:i/>
          <w:iCs/>
          <w:sz w:val="18"/>
        </w:rPr>
        <w:t>mean</w:t>
      </w:r>
      <w:r w:rsidRPr="00BD331F">
        <w:rPr>
          <w:rFonts w:ascii="Times New Roman" w:eastAsia="Yu Mincho" w:hAnsi="Times New Roman"/>
          <w:sz w:val="18"/>
        </w:rPr>
        <w:t xml:space="preserve"> + </w:t>
      </w:r>
      <w:proofErr w:type="spellStart"/>
      <w:r w:rsidRPr="00BD331F">
        <w:rPr>
          <w:rFonts w:ascii="Times New Roman" w:eastAsia="Yu Mincho" w:hAnsi="Times New Roman"/>
          <w:i/>
          <w:iCs/>
          <w:sz w:val="18"/>
        </w:rPr>
        <w:t>K</w:t>
      </w:r>
      <w:r w:rsidRPr="00BD331F">
        <w:rPr>
          <w:rFonts w:ascii="Times New Roman" w:eastAsia="Yu Mincho" w:hAnsi="Times New Roman"/>
          <w:i/>
          <w:iCs/>
          <w:sz w:val="18"/>
          <w:vertAlign w:val="subscript"/>
        </w:rPr>
        <w:t>min</w:t>
      </w:r>
      <w:proofErr w:type="spellEnd"/>
      <w:r w:rsidRPr="00BD331F">
        <w:rPr>
          <w:rFonts w:ascii="Times New Roman" w:eastAsia="Yu Mincho" w:hAnsi="Times New Roman"/>
          <w:sz w:val="18"/>
        </w:rPr>
        <w:t xml:space="preserve"> * </w:t>
      </w:r>
      <w:proofErr w:type="spellStart"/>
      <w:r w:rsidRPr="00BD331F">
        <w:rPr>
          <w:rFonts w:ascii="Times New Roman" w:eastAsia="Yu Mincho" w:hAnsi="Times New Roman"/>
          <w:i/>
          <w:iCs/>
          <w:sz w:val="18"/>
        </w:rPr>
        <w:t>stdDev</w:t>
      </w:r>
      <w:proofErr w:type="spellEnd"/>
      <w:r w:rsidRPr="00BD331F">
        <w:rPr>
          <w:rFonts w:ascii="Times New Roman" w:eastAsia="Yu Mincho" w:hAnsi="Times New Roman"/>
          <w:sz w:val="18"/>
        </w:rPr>
        <w:t xml:space="preserve"> where </w:t>
      </w:r>
      <w:proofErr w:type="spellStart"/>
      <w:r w:rsidRPr="00BD331F">
        <w:rPr>
          <w:rFonts w:ascii="Times New Roman" w:eastAsia="Yu Mincho" w:hAnsi="Times New Roman"/>
          <w:i/>
          <w:iCs/>
          <w:sz w:val="18"/>
        </w:rPr>
        <w:t>K</w:t>
      </w:r>
      <w:r w:rsidRPr="00BD331F">
        <w:rPr>
          <w:rFonts w:ascii="Times New Roman" w:eastAsia="Yu Mincho" w:hAnsi="Times New Roman"/>
          <w:i/>
          <w:iCs/>
          <w:sz w:val="18"/>
          <w:vertAlign w:val="subscript"/>
        </w:rPr>
        <w:t>min</w:t>
      </w:r>
      <w:proofErr w:type="spellEnd"/>
      <w:r w:rsidRPr="00BD331F">
        <w:rPr>
          <w:rFonts w:ascii="Times New Roman" w:eastAsia="Yu Mincho" w:hAnsi="Times New Roman"/>
          <w:sz w:val="18"/>
        </w:rPr>
        <w:t xml:space="preserve"> = </w:t>
      </w:r>
      <w:proofErr w:type="spellStart"/>
      <w:proofErr w:type="gramStart"/>
      <w:r w:rsidRPr="00BD331F">
        <w:rPr>
          <w:rFonts w:ascii="Times New Roman" w:eastAsia="Yu Mincho" w:hAnsi="Times New Roman"/>
          <w:i/>
          <w:iCs/>
          <w:sz w:val="18"/>
        </w:rPr>
        <w:t>normInv</w:t>
      </w:r>
      <w:proofErr w:type="spellEnd"/>
      <w:r w:rsidRPr="00BD331F">
        <w:rPr>
          <w:rFonts w:ascii="Times New Roman" w:eastAsia="Yu Mincho" w:hAnsi="Times New Roman"/>
          <w:sz w:val="18"/>
        </w:rPr>
        <w:t>(</w:t>
      </w:r>
      <w:proofErr w:type="spellStart"/>
      <w:proofErr w:type="gramEnd"/>
      <w:r w:rsidRPr="00BD331F">
        <w:rPr>
          <w:rFonts w:ascii="Times New Roman" w:eastAsia="Yu Mincho" w:hAnsi="Times New Roman"/>
          <w:i/>
          <w:iCs/>
          <w:sz w:val="18"/>
        </w:rPr>
        <w:t>irMaximum</w:t>
      </w:r>
      <w:proofErr w:type="spellEnd"/>
      <w:r w:rsidRPr="00BD331F">
        <w:rPr>
          <w:rFonts w:ascii="Times New Roman" w:eastAsia="Yu Mincho" w:hAnsi="Times New Roman"/>
          <w:sz w:val="18"/>
        </w:rPr>
        <w:t xml:space="preserve"> / 2), with </w:t>
      </w:r>
      <w:proofErr w:type="spellStart"/>
      <w:r w:rsidRPr="00BD331F">
        <w:rPr>
          <w:rFonts w:ascii="Times New Roman" w:eastAsia="Yu Mincho" w:hAnsi="Times New Roman"/>
          <w:i/>
          <w:iCs/>
          <w:sz w:val="18"/>
        </w:rPr>
        <w:t>i</w:t>
      </w:r>
      <w:r w:rsidRPr="00BD331F">
        <w:rPr>
          <w:rFonts w:ascii="Times New Roman" w:eastAsia="Arial" w:hAnsi="Times New Roman"/>
          <w:i/>
          <w:sz w:val="18"/>
        </w:rPr>
        <w:t>rMaximum</w:t>
      </w:r>
      <w:proofErr w:type="spellEnd"/>
      <w:r w:rsidRPr="00BD331F">
        <w:rPr>
          <w:rFonts w:ascii="Times New Roman" w:eastAsia="Yu Mincho" w:hAnsi="Times New Roman"/>
          <w:sz w:val="18"/>
        </w:rPr>
        <w:t xml:space="preserve"> as provided in IE </w:t>
      </w:r>
      <w:r w:rsidRPr="00BD331F">
        <w:rPr>
          <w:rFonts w:ascii="Times New Roman" w:eastAsia="Yu Mincho" w:hAnsi="Times New Roman"/>
          <w:i/>
          <w:sz w:val="18"/>
        </w:rPr>
        <w:t>NR-Integrity-</w:t>
      </w:r>
      <w:proofErr w:type="spellStart"/>
      <w:r w:rsidRPr="00BD331F">
        <w:rPr>
          <w:rFonts w:ascii="Times New Roman" w:eastAsia="Yu Mincho" w:hAnsi="Times New Roman"/>
          <w:i/>
          <w:sz w:val="18"/>
        </w:rPr>
        <w:t>ServiceParameters</w:t>
      </w:r>
      <w:proofErr w:type="spellEnd"/>
      <w:r w:rsidRPr="00BD331F">
        <w:rPr>
          <w:rFonts w:ascii="Times New Roman" w:eastAsia="Arial" w:hAnsi="Times New Roman"/>
          <w:sz w:val="18"/>
        </w:rPr>
        <w:t>.</w:t>
      </w:r>
    </w:p>
    <w:p w14:paraId="27598059" w14:textId="77777777" w:rsidR="00043302" w:rsidRDefault="000245A5" w:rsidP="00043302">
      <w:pPr>
        <w:pStyle w:val="B2"/>
        <w:pBdr>
          <w:top w:val="single" w:sz="4" w:space="1" w:color="auto"/>
          <w:left w:val="single" w:sz="4" w:space="4" w:color="auto"/>
          <w:bottom w:val="single" w:sz="4" w:space="1" w:color="auto"/>
          <w:right w:val="single" w:sz="4" w:space="4" w:color="auto"/>
        </w:pBdr>
        <w:spacing w:after="0"/>
        <w:ind w:left="850" w:hanging="288"/>
        <w:rPr>
          <w:rFonts w:ascii="Times New Roman" w:eastAsia="Yu Mincho" w:hAnsi="Times New Roman"/>
          <w:sz w:val="18"/>
          <w:szCs w:val="18"/>
        </w:rPr>
      </w:pPr>
      <w:r w:rsidRPr="00BD331F">
        <w:rPr>
          <w:rFonts w:ascii="Times New Roman" w:eastAsia="Yu Mincho" w:hAnsi="Times New Roman"/>
          <w:sz w:val="18"/>
          <w:szCs w:val="18"/>
          <w:lang w:eastAsia="zh-CN"/>
        </w:rPr>
        <w:t xml:space="preserve">   </w:t>
      </w:r>
      <w:r w:rsidRPr="00BD331F">
        <w:rPr>
          <w:rFonts w:ascii="Times New Roman" w:eastAsia="Yu Mincho" w:hAnsi="Times New Roman"/>
          <w:sz w:val="18"/>
          <w:szCs w:val="18"/>
        </w:rPr>
        <w:t xml:space="preserve">The probability is calculated by </w:t>
      </w:r>
      <w:r w:rsidRPr="00BD331F">
        <w:rPr>
          <w:rFonts w:ascii="Times New Roman" w:eastAsia="Yu Mincho" w:hAnsi="Times New Roman"/>
          <w:i/>
          <w:iCs/>
          <w:sz w:val="18"/>
          <w:szCs w:val="18"/>
        </w:rPr>
        <w:t>P</w:t>
      </w:r>
      <w:r w:rsidRPr="00BD331F">
        <w:rPr>
          <w:rFonts w:ascii="Times New Roman" w:eastAsia="Yu Mincho" w:hAnsi="Times New Roman"/>
          <w:sz w:val="18"/>
          <w:szCs w:val="18"/>
        </w:rPr>
        <w:t>=10</w:t>
      </w:r>
      <w:r w:rsidRPr="00BD331F">
        <w:rPr>
          <w:rFonts w:ascii="Times New Roman" w:eastAsia="Yu Mincho" w:hAnsi="Times New Roman"/>
          <w:sz w:val="18"/>
          <w:szCs w:val="18"/>
          <w:vertAlign w:val="superscript"/>
        </w:rPr>
        <w:t>-0.04</w:t>
      </w:r>
      <w:r w:rsidRPr="00BD331F">
        <w:rPr>
          <w:rFonts w:ascii="Times New Roman" w:eastAsia="Yu Mincho" w:hAnsi="Times New Roman"/>
          <w:i/>
          <w:iCs/>
          <w:sz w:val="18"/>
          <w:szCs w:val="18"/>
          <w:vertAlign w:val="superscript"/>
        </w:rPr>
        <w:t>n</w:t>
      </w:r>
      <w:r w:rsidRPr="00BD331F">
        <w:rPr>
          <w:rFonts w:ascii="Times New Roman" w:eastAsia="Yu Mincho" w:hAnsi="Times New Roman"/>
          <w:sz w:val="18"/>
          <w:szCs w:val="18"/>
        </w:rPr>
        <w:t xml:space="preserve"> [hour</w:t>
      </w:r>
      <w:r w:rsidRPr="00BD331F">
        <w:rPr>
          <w:rFonts w:ascii="Times New Roman" w:eastAsia="Yu Mincho" w:hAnsi="Times New Roman"/>
          <w:sz w:val="18"/>
          <w:szCs w:val="18"/>
          <w:vertAlign w:val="superscript"/>
        </w:rPr>
        <w:t>-1</w:t>
      </w:r>
      <w:r w:rsidRPr="00BD331F">
        <w:rPr>
          <w:rFonts w:ascii="Times New Roman" w:eastAsia="Yu Mincho" w:hAnsi="Times New Roman"/>
          <w:sz w:val="18"/>
          <w:szCs w:val="18"/>
        </w:rPr>
        <w:t xml:space="preserve">] where </w:t>
      </w:r>
      <w:r w:rsidRPr="00BD331F">
        <w:rPr>
          <w:rFonts w:ascii="Times New Roman" w:eastAsia="Yu Mincho" w:hAnsi="Times New Roman"/>
          <w:i/>
          <w:iCs/>
          <w:sz w:val="18"/>
          <w:szCs w:val="18"/>
        </w:rPr>
        <w:t>n</w:t>
      </w:r>
      <w:r w:rsidRPr="00BD331F">
        <w:rPr>
          <w:rFonts w:ascii="Times New Roman" w:eastAsia="Yu Mincho" w:hAnsi="Times New Roman"/>
          <w:sz w:val="18"/>
          <w:szCs w:val="18"/>
        </w:rPr>
        <w:t xml:space="preserve"> is the value of </w:t>
      </w:r>
      <w:proofErr w:type="spellStart"/>
      <w:r w:rsidRPr="00BD331F">
        <w:rPr>
          <w:rFonts w:ascii="Times New Roman" w:eastAsia="Yu Mincho" w:hAnsi="Times New Roman"/>
          <w:i/>
          <w:iCs/>
          <w:sz w:val="18"/>
          <w:szCs w:val="18"/>
        </w:rPr>
        <w:t>probOnsetTRPFault</w:t>
      </w:r>
      <w:proofErr w:type="spellEnd"/>
      <w:r w:rsidRPr="00BD331F">
        <w:rPr>
          <w:rFonts w:ascii="Times New Roman" w:eastAsia="Yu Mincho" w:hAnsi="Times New Roman"/>
          <w:i/>
          <w:iCs/>
          <w:sz w:val="18"/>
          <w:szCs w:val="18"/>
        </w:rPr>
        <w:t xml:space="preserve"> </w:t>
      </w:r>
      <w:r w:rsidRPr="00BD331F">
        <w:rPr>
          <w:rFonts w:ascii="Times New Roman" w:eastAsia="Yu Mincho" w:hAnsi="Times New Roman"/>
          <w:sz w:val="18"/>
          <w:szCs w:val="18"/>
        </w:rPr>
        <w:t>and the range is 10</w:t>
      </w:r>
      <w:r w:rsidRPr="00BD331F">
        <w:rPr>
          <w:rFonts w:ascii="Times New Roman" w:eastAsia="Yu Mincho" w:hAnsi="Times New Roman"/>
          <w:sz w:val="18"/>
          <w:szCs w:val="18"/>
          <w:vertAlign w:val="superscript"/>
        </w:rPr>
        <w:t>-10.2</w:t>
      </w:r>
      <w:r w:rsidRPr="00BD331F">
        <w:rPr>
          <w:rFonts w:ascii="Times New Roman" w:eastAsia="Yu Mincho" w:hAnsi="Times New Roman"/>
          <w:sz w:val="18"/>
          <w:szCs w:val="18"/>
        </w:rPr>
        <w:t xml:space="preserve"> to 1 per hour.</w:t>
      </w:r>
      <w:bookmarkStart w:id="4" w:name="_Hlk145582474"/>
    </w:p>
    <w:p w14:paraId="5D0CDF40" w14:textId="0893C0D6" w:rsidR="000245A5" w:rsidRPr="00043302" w:rsidRDefault="000245A5" w:rsidP="00043302">
      <w:pPr>
        <w:pStyle w:val="B2"/>
        <w:numPr>
          <w:ilvl w:val="0"/>
          <w:numId w:val="48"/>
        </w:numPr>
        <w:pBdr>
          <w:top w:val="single" w:sz="4" w:space="1" w:color="auto"/>
          <w:left w:val="single" w:sz="4" w:space="4" w:color="auto"/>
          <w:bottom w:val="single" w:sz="4" w:space="1" w:color="auto"/>
          <w:right w:val="single" w:sz="4" w:space="4" w:color="auto"/>
        </w:pBdr>
        <w:spacing w:after="0"/>
        <w:rPr>
          <w:rFonts w:ascii="Times New Roman" w:eastAsia="等线" w:hAnsi="Times New Roman"/>
          <w:snapToGrid w:val="0"/>
          <w:sz w:val="18"/>
          <w:szCs w:val="18"/>
          <w:lang w:eastAsia="zh-CN"/>
        </w:rPr>
      </w:pPr>
      <w:proofErr w:type="spellStart"/>
      <w:r w:rsidRPr="00043302">
        <w:rPr>
          <w:rFonts w:ascii="Times New Roman" w:hAnsi="Times New Roman"/>
          <w:b/>
          <w:bCs/>
          <w:i/>
          <w:iCs/>
          <w:snapToGrid w:val="0"/>
          <w:sz w:val="18"/>
          <w:szCs w:val="18"/>
        </w:rPr>
        <w:t>meanTRPFaultDuration</w:t>
      </w:r>
      <w:bookmarkEnd w:id="4"/>
      <w:proofErr w:type="spellEnd"/>
      <w:r w:rsidRPr="00043302">
        <w:rPr>
          <w:rFonts w:ascii="Times New Roman" w:hAnsi="Times New Roman"/>
          <w:snapToGrid w:val="0"/>
          <w:sz w:val="18"/>
          <w:szCs w:val="18"/>
          <w:lang w:eastAsia="zh-CN"/>
        </w:rPr>
        <w:t xml:space="preserve">: </w:t>
      </w:r>
      <w:r w:rsidRPr="00043302">
        <w:rPr>
          <w:rFonts w:ascii="Times New Roman" w:eastAsia="Yu Mincho" w:hAnsi="Times New Roman"/>
          <w:bCs/>
          <w:iCs/>
          <w:snapToGrid w:val="0"/>
          <w:sz w:val="18"/>
          <w:szCs w:val="18"/>
        </w:rPr>
        <w:t xml:space="preserve">This field specifies the Mean </w:t>
      </w:r>
      <w:r w:rsidRPr="00043302">
        <w:rPr>
          <w:rFonts w:ascii="Times New Roman" w:hAnsi="Times New Roman"/>
          <w:sz w:val="18"/>
          <w:szCs w:val="18"/>
          <w:lang w:eastAsia="zh-CN"/>
        </w:rPr>
        <w:t>TRP/ARP location</w:t>
      </w:r>
      <w:r w:rsidRPr="00043302">
        <w:rPr>
          <w:rFonts w:ascii="Times New Roman" w:hAnsi="Times New Roman"/>
          <w:sz w:val="18"/>
          <w:szCs w:val="18"/>
        </w:rPr>
        <w:t xml:space="preserve"> </w:t>
      </w:r>
      <w:r w:rsidRPr="00043302">
        <w:rPr>
          <w:rFonts w:ascii="Times New Roman" w:eastAsia="Yu Mincho" w:hAnsi="Times New Roman"/>
          <w:bCs/>
          <w:iCs/>
          <w:snapToGrid w:val="0"/>
          <w:sz w:val="18"/>
          <w:szCs w:val="18"/>
        </w:rPr>
        <w:t xml:space="preserve">Fault Duration. Scale factor 1 s; range </w:t>
      </w:r>
      <w:r w:rsidR="00366D43" w:rsidRPr="00043302">
        <w:rPr>
          <w:rFonts w:ascii="Times New Roman" w:eastAsia="Yu Mincho" w:hAnsi="Times New Roman"/>
          <w:bCs/>
          <w:iCs/>
          <w:snapToGrid w:val="0"/>
          <w:sz w:val="18"/>
          <w:szCs w:val="18"/>
        </w:rPr>
        <w:t xml:space="preserve">    </w:t>
      </w:r>
      <w:r w:rsidRPr="00043302">
        <w:rPr>
          <w:rFonts w:ascii="Times New Roman" w:eastAsia="Yu Mincho" w:hAnsi="Times New Roman"/>
          <w:bCs/>
          <w:iCs/>
          <w:snapToGrid w:val="0"/>
          <w:sz w:val="18"/>
          <w:szCs w:val="18"/>
        </w:rPr>
        <w:t>1-3600 s.</w:t>
      </w:r>
    </w:p>
    <w:p w14:paraId="11E66530" w14:textId="7484D604" w:rsidR="00425998" w:rsidRDefault="00366D43" w:rsidP="00366D43">
      <w:pPr>
        <w:rPr>
          <w:rFonts w:ascii="Times New Roman" w:hAnsi="Times New Roman"/>
          <w:lang w:val="en-GB"/>
        </w:rPr>
      </w:pPr>
      <w:r>
        <w:rPr>
          <w:rFonts w:ascii="Times New Roman" w:hAnsi="Times New Roman"/>
          <w:lang w:val="en-GB"/>
        </w:rPr>
        <w:lastRenderedPageBreak/>
        <w:t>We think that, similarly, the residual risk related parameters, probability of onset, and the mean</w:t>
      </w:r>
      <w:r w:rsidR="00EB4903">
        <w:rPr>
          <w:rFonts w:ascii="Times New Roman" w:hAnsi="Times New Roman"/>
          <w:lang w:val="en-GB"/>
        </w:rPr>
        <w:t xml:space="preserve"> fault</w:t>
      </w:r>
      <w:r>
        <w:rPr>
          <w:rFonts w:ascii="Times New Roman" w:hAnsi="Times New Roman"/>
          <w:lang w:val="en-GB"/>
        </w:rPr>
        <w:t xml:space="preserve"> duration should be defined for the RTD error source also.</w:t>
      </w:r>
    </w:p>
    <w:p w14:paraId="4DE61984" w14:textId="7AA55D13" w:rsidR="00366D43" w:rsidRPr="00425998" w:rsidRDefault="00425998" w:rsidP="00366D43">
      <w:pPr>
        <w:rPr>
          <w:rFonts w:ascii="Times New Roman" w:hAnsi="Times New Roman"/>
          <w:b/>
          <w:lang w:val="en-GB"/>
        </w:rPr>
      </w:pPr>
      <w:r w:rsidRPr="00425998">
        <w:rPr>
          <w:rFonts w:ascii="Times New Roman" w:hAnsi="Times New Roman"/>
          <w:b/>
          <w:lang w:val="en-GB"/>
        </w:rPr>
        <w:t xml:space="preserve">Proposal 1: RAN2 to agree </w:t>
      </w:r>
      <w:r w:rsidR="00E92CE5">
        <w:rPr>
          <w:rFonts w:ascii="Times New Roman" w:hAnsi="Times New Roman"/>
          <w:b/>
          <w:lang w:val="en-GB"/>
        </w:rPr>
        <w:t>to capture the</w:t>
      </w:r>
      <w:r w:rsidRPr="00425998">
        <w:rPr>
          <w:rFonts w:ascii="Times New Roman" w:hAnsi="Times New Roman"/>
          <w:b/>
          <w:lang w:val="en-GB"/>
        </w:rPr>
        <w:t xml:space="preserve"> residual risk related parameters for the RTD error source in the TS 38.355</w:t>
      </w:r>
      <w:r w:rsidR="00BA0E4C">
        <w:rPr>
          <w:rFonts w:ascii="Times New Roman" w:hAnsi="Times New Roman"/>
          <w:b/>
          <w:lang w:val="en-GB"/>
        </w:rPr>
        <w:t>.</w:t>
      </w:r>
      <w:r w:rsidR="00366D43" w:rsidRPr="00425998">
        <w:rPr>
          <w:rFonts w:ascii="Times New Roman" w:hAnsi="Times New Roman"/>
          <w:b/>
          <w:lang w:val="en-GB"/>
        </w:rPr>
        <w:t xml:space="preserve"> </w:t>
      </w:r>
    </w:p>
    <w:p w14:paraId="0AA18344" w14:textId="1457BD52" w:rsidR="00891E57" w:rsidRPr="007B76B8" w:rsidRDefault="0073675A" w:rsidP="00516A77">
      <w:pPr>
        <w:rPr>
          <w:rFonts w:ascii="Times New Roman" w:hAnsi="Times New Roman"/>
          <w:lang w:val="en-GB"/>
        </w:rPr>
      </w:pPr>
      <w:r>
        <w:rPr>
          <w:rFonts w:ascii="Times New Roman" w:hAnsi="Times New Roman"/>
          <w:lang w:val="en-GB"/>
        </w:rPr>
        <w:t xml:space="preserve"> </w:t>
      </w:r>
      <w:r w:rsidR="00030D64">
        <w:rPr>
          <w:rFonts w:ascii="Times New Roman" w:hAnsi="Times New Roman"/>
          <w:lang w:val="en-GB"/>
        </w:rPr>
        <w:t xml:space="preserve"> </w:t>
      </w:r>
    </w:p>
    <w:p w14:paraId="73C1C740" w14:textId="1D4859A0" w:rsidR="00997FD2" w:rsidRDefault="00E13353" w:rsidP="00B73B59">
      <w:pPr>
        <w:pStyle w:val="Heading2"/>
        <w:numPr>
          <w:ilvl w:val="0"/>
          <w:numId w:val="0"/>
        </w:numPr>
        <w:tabs>
          <w:tab w:val="num" w:pos="1440"/>
        </w:tabs>
        <w:ind w:left="575" w:hanging="575"/>
        <w:rPr>
          <w:rFonts w:ascii="Times New Roman" w:hAnsi="Times New Roman"/>
        </w:rPr>
      </w:pPr>
      <w:r>
        <w:t xml:space="preserve">2.2 </w:t>
      </w:r>
      <w:r w:rsidR="00762AE6">
        <w:t>Whether or not to support the mode 2 integrity reporting?</w:t>
      </w:r>
    </w:p>
    <w:p w14:paraId="2E18E082" w14:textId="2FAD904A" w:rsidR="00EF5E24" w:rsidRDefault="00EF5E24" w:rsidP="00516A77">
      <w:pPr>
        <w:rPr>
          <w:rFonts w:ascii="Times New Roman" w:hAnsi="Times New Roman"/>
          <w:lang w:val="en-GB"/>
        </w:rPr>
      </w:pPr>
      <w:r>
        <w:rPr>
          <w:rFonts w:ascii="Times New Roman" w:hAnsi="Times New Roman" w:hint="eastAsia"/>
          <w:lang w:val="en-GB"/>
        </w:rPr>
        <w:t>I</w:t>
      </w:r>
      <w:r>
        <w:rPr>
          <w:rFonts w:ascii="Times New Roman" w:hAnsi="Times New Roman"/>
          <w:lang w:val="en-GB"/>
        </w:rPr>
        <w:t>n the TR 38.859, the positioning integrity</w:t>
      </w:r>
      <w:r w:rsidR="00C543B4">
        <w:rPr>
          <w:rFonts w:ascii="Times New Roman" w:hAnsi="Times New Roman"/>
          <w:lang w:val="en-GB"/>
        </w:rPr>
        <w:t xml:space="preserve"> signalling</w:t>
      </w:r>
      <w:r>
        <w:rPr>
          <w:rFonts w:ascii="Times New Roman" w:hAnsi="Times New Roman"/>
          <w:lang w:val="en-GB"/>
        </w:rPr>
        <w:t xml:space="preserve"> impacts on the </w:t>
      </w:r>
      <w:r w:rsidR="00B73B59">
        <w:rPr>
          <w:rFonts w:ascii="Times New Roman" w:hAnsi="Times New Roman"/>
          <w:lang w:val="en-GB"/>
        </w:rPr>
        <w:t>UE-based</w:t>
      </w:r>
      <w:r>
        <w:rPr>
          <w:rFonts w:ascii="Times New Roman" w:hAnsi="Times New Roman"/>
          <w:lang w:val="en-GB"/>
        </w:rPr>
        <w:t xml:space="preserve"> positioning signalling have been found as follows:</w:t>
      </w:r>
    </w:p>
    <w:p w14:paraId="228499F8" w14:textId="2E4A3250" w:rsidR="00B73B59" w:rsidRPr="00043302" w:rsidRDefault="00B73B59" w:rsidP="00043302">
      <w:pPr>
        <w:rPr>
          <w:rFonts w:ascii="Times New Roman" w:hAnsi="Times New Roman"/>
          <w:lang w:val="en-GB"/>
        </w:rPr>
      </w:pPr>
      <w:r w:rsidRPr="00043302">
        <w:rPr>
          <w:rFonts w:ascii="Times New Roman" w:hAnsi="Times New Roman"/>
          <w:lang w:val="en-GB"/>
        </w:rPr>
        <w:t>UE-based:</w:t>
      </w:r>
    </w:p>
    <w:p w14:paraId="3CE6436A" w14:textId="5ED7FC78" w:rsidR="00B73B59" w:rsidRPr="00B73B59" w:rsidRDefault="00A006E8" w:rsidP="00A006E8">
      <w:pPr>
        <w:pStyle w:val="ListParagraph"/>
        <w:ind w:leftChars="110" w:left="220" w:firstLineChars="50" w:firstLine="100"/>
        <w:rPr>
          <w:rFonts w:ascii="Times New Roman" w:hAnsi="Times New Roman"/>
          <w:lang w:val="en-GB"/>
        </w:rPr>
      </w:pPr>
      <w:r>
        <w:rPr>
          <w:rFonts w:ascii="Times New Roman" w:hAnsi="Times New Roman"/>
          <w:lang w:val="en-GB"/>
        </w:rPr>
        <w:t xml:space="preserve">- </w:t>
      </w:r>
      <w:r w:rsidR="00B73B59" w:rsidRPr="00B73B59">
        <w:rPr>
          <w:rFonts w:ascii="Times New Roman" w:hAnsi="Times New Roman"/>
          <w:lang w:val="en-GB"/>
        </w:rPr>
        <w:t>UE sends capability info to LMF on integrity for UE-based mode using LPP capability transfer procedure.</w:t>
      </w:r>
    </w:p>
    <w:p w14:paraId="68B500EA" w14:textId="4335E132" w:rsidR="00B73B59" w:rsidRPr="00B73B59" w:rsidRDefault="00A006E8" w:rsidP="00A006E8">
      <w:pPr>
        <w:ind w:leftChars="150" w:left="400" w:hangingChars="50" w:hanging="100"/>
        <w:rPr>
          <w:rFonts w:ascii="Times New Roman" w:hAnsi="Times New Roman"/>
          <w:lang w:val="en-GB"/>
        </w:rPr>
      </w:pPr>
      <w:r>
        <w:rPr>
          <w:rFonts w:ascii="Times New Roman" w:hAnsi="Times New Roman"/>
          <w:lang w:val="en-GB"/>
        </w:rPr>
        <w:t xml:space="preserve">- </w:t>
      </w:r>
      <w:r w:rsidR="00B73B59" w:rsidRPr="00B73B59">
        <w:rPr>
          <w:rFonts w:ascii="Times New Roman" w:hAnsi="Times New Roman"/>
          <w:lang w:val="en-GB"/>
        </w:rPr>
        <w:t>LMF sends the assistance data for integrity calculation to UE. LMF provides, in assistance data, the information of error sources (e.g., originated from RAN node) to UE for integrity in UE-based mode.</w:t>
      </w:r>
    </w:p>
    <w:p w14:paraId="02F0EED2" w14:textId="6B037E99" w:rsidR="00B73B59" w:rsidRPr="00B73B59" w:rsidRDefault="00A006E8" w:rsidP="00A006E8">
      <w:pPr>
        <w:ind w:leftChars="150" w:left="400" w:hangingChars="50" w:hanging="100"/>
        <w:rPr>
          <w:rFonts w:ascii="Times New Roman" w:hAnsi="Times New Roman"/>
          <w:lang w:val="en-GB"/>
        </w:rPr>
      </w:pPr>
      <w:r>
        <w:rPr>
          <w:rFonts w:ascii="Times New Roman" w:hAnsi="Times New Roman"/>
          <w:lang w:val="en-GB"/>
        </w:rPr>
        <w:t xml:space="preserve">- </w:t>
      </w:r>
      <w:r w:rsidR="00B73B59" w:rsidRPr="00B73B59">
        <w:rPr>
          <w:rFonts w:ascii="Times New Roman" w:hAnsi="Times New Roman"/>
          <w:lang w:val="en-GB"/>
        </w:rPr>
        <w:t>LMF sends integrity requirement</w:t>
      </w:r>
      <w:r w:rsidR="000C3398">
        <w:rPr>
          <w:rFonts w:ascii="Times New Roman" w:hAnsi="Times New Roman"/>
          <w:lang w:val="en-GB"/>
        </w:rPr>
        <w:t>,</w:t>
      </w:r>
      <w:r w:rsidR="00B73B59" w:rsidRPr="00B73B59">
        <w:rPr>
          <w:rFonts w:ascii="Times New Roman" w:hAnsi="Times New Roman"/>
          <w:lang w:val="en-GB"/>
        </w:rPr>
        <w:t xml:space="preserve"> e.g., TIR</w:t>
      </w:r>
      <w:r w:rsidR="000C3398">
        <w:rPr>
          <w:rFonts w:ascii="Times New Roman" w:hAnsi="Times New Roman"/>
          <w:lang w:val="en-GB"/>
        </w:rPr>
        <w:t>,</w:t>
      </w:r>
      <w:r w:rsidR="00B73B59" w:rsidRPr="00B73B59">
        <w:rPr>
          <w:rFonts w:ascii="Times New Roman" w:hAnsi="Times New Roman"/>
          <w:lang w:val="en-GB"/>
        </w:rPr>
        <w:t xml:space="preserve"> to UE in LPP request location information message for integrity of UE-based mode.</w:t>
      </w:r>
    </w:p>
    <w:p w14:paraId="3CE06202" w14:textId="7006B1A6" w:rsidR="001243B4" w:rsidRDefault="00B73B59" w:rsidP="00A006E8">
      <w:pPr>
        <w:ind w:firstLineChars="150" w:firstLine="300"/>
        <w:rPr>
          <w:rFonts w:ascii="Times New Roman" w:hAnsi="Times New Roman"/>
          <w:lang w:val="en-GB"/>
        </w:rPr>
      </w:pPr>
      <w:r w:rsidRPr="00B73B59">
        <w:rPr>
          <w:rFonts w:ascii="Times New Roman" w:hAnsi="Times New Roman"/>
          <w:lang w:val="en-GB"/>
        </w:rPr>
        <w:t>-</w:t>
      </w:r>
      <w:r w:rsidRPr="00B73B59">
        <w:rPr>
          <w:rFonts w:ascii="Times New Roman" w:hAnsi="Times New Roman"/>
          <w:lang w:val="en-GB"/>
        </w:rPr>
        <w:tab/>
        <w:t>UE sends integrity result to LMF using LPP location information Transfer message.</w:t>
      </w:r>
    </w:p>
    <w:p w14:paraId="36C890F7" w14:textId="7BAAE4C3" w:rsidR="00BC4BCE" w:rsidRPr="002D3D19" w:rsidRDefault="00BC4BCE" w:rsidP="00516A77">
      <w:pPr>
        <w:rPr>
          <w:rFonts w:ascii="Times New Roman" w:hAnsi="Times New Roman"/>
          <w:lang w:val="en-GB"/>
        </w:rPr>
      </w:pPr>
      <w:r>
        <w:rPr>
          <w:rFonts w:ascii="Times New Roman" w:hAnsi="Times New Roman" w:hint="eastAsia"/>
          <w:lang w:val="en-GB"/>
        </w:rPr>
        <w:t>I</w:t>
      </w:r>
      <w:r>
        <w:rPr>
          <w:rFonts w:ascii="Times New Roman" w:hAnsi="Times New Roman"/>
          <w:lang w:val="en-GB"/>
        </w:rPr>
        <w:t>n the</w:t>
      </w:r>
      <w:r w:rsidR="000A58EC">
        <w:rPr>
          <w:rFonts w:ascii="Times New Roman" w:hAnsi="Times New Roman"/>
          <w:lang w:val="en-GB"/>
        </w:rPr>
        <w:t xml:space="preserve"> </w:t>
      </w:r>
      <w:r>
        <w:rPr>
          <w:rFonts w:ascii="Times New Roman" w:hAnsi="Times New Roman"/>
          <w:lang w:val="en-GB"/>
        </w:rPr>
        <w:t>RAN2#121b-e meeting, it was agreed that the integrity parameters of error sources for RAT-dependent integrity are included in assistance data</w:t>
      </w:r>
      <w:r w:rsidR="008776F5">
        <w:rPr>
          <w:rFonts w:ascii="Times New Roman" w:hAnsi="Times New Roman"/>
          <w:lang w:val="en-GB"/>
        </w:rPr>
        <w:t>. With such information and the integrity parameters related to the measurement result</w:t>
      </w:r>
      <w:r w:rsidR="00021A40">
        <w:rPr>
          <w:rFonts w:ascii="Times New Roman" w:hAnsi="Times New Roman"/>
          <w:lang w:val="en-GB"/>
        </w:rPr>
        <w:t xml:space="preserve"> (UE implementation to decide or is provided by the network)</w:t>
      </w:r>
      <w:r w:rsidR="008776F5">
        <w:rPr>
          <w:rFonts w:ascii="Times New Roman" w:hAnsi="Times New Roman"/>
          <w:lang w:val="en-GB"/>
        </w:rPr>
        <w:t>, the UE</w:t>
      </w:r>
      <w:r w:rsidR="00021A40">
        <w:rPr>
          <w:rFonts w:ascii="Times New Roman" w:hAnsi="Times New Roman"/>
          <w:lang w:val="en-GB"/>
        </w:rPr>
        <w:t xml:space="preserve"> could calculate the PL. However,</w:t>
      </w:r>
      <w:r w:rsidR="00153961">
        <w:rPr>
          <w:rFonts w:ascii="Times New Roman" w:hAnsi="Times New Roman"/>
          <w:lang w:val="en-GB"/>
        </w:rPr>
        <w:t xml:space="preserve"> it is FFS whether or not UE-based integrity should support mode 2 of </w:t>
      </w:r>
      <w:r w:rsidR="00FA73BF">
        <w:rPr>
          <w:rFonts w:ascii="Times New Roman" w:hAnsi="Times New Roman"/>
          <w:lang w:val="en-GB"/>
        </w:rPr>
        <w:t>integrity result report, i.e., UE compares the calculated PL with a given AL and indicates whether or not the positioning system is available</w:t>
      </w:r>
      <w:r w:rsidR="00F65F9A">
        <w:rPr>
          <w:rFonts w:ascii="Times New Roman" w:hAnsi="Times New Roman"/>
          <w:lang w:val="en-GB"/>
        </w:rPr>
        <w:t xml:space="preserve"> for integrity operation</w:t>
      </w:r>
      <w:r w:rsidR="00FA73BF">
        <w:rPr>
          <w:rFonts w:ascii="Times New Roman" w:hAnsi="Times New Roman"/>
          <w:lang w:val="en-GB"/>
        </w:rPr>
        <w:t>. Note that in R17,</w:t>
      </w:r>
      <w:r w:rsidR="00F65F9A">
        <w:rPr>
          <w:rFonts w:ascii="Times New Roman" w:hAnsi="Times New Roman"/>
          <w:lang w:val="en-GB"/>
        </w:rPr>
        <w:t xml:space="preserve"> the</w:t>
      </w:r>
      <w:r w:rsidR="00FA73BF">
        <w:rPr>
          <w:rFonts w:ascii="Times New Roman" w:hAnsi="Times New Roman"/>
          <w:lang w:val="en-GB"/>
        </w:rPr>
        <w:t xml:space="preserve"> mode 2 is not supported for the GNSS positioning integrity, wherein the network does not need to send the AL</w:t>
      </w:r>
      <w:r w:rsidR="00CD4806">
        <w:rPr>
          <w:rFonts w:ascii="Times New Roman" w:hAnsi="Times New Roman"/>
          <w:lang w:val="en-GB"/>
        </w:rPr>
        <w:t xml:space="preserve"> </w:t>
      </w:r>
      <w:r w:rsidR="00703C33">
        <w:rPr>
          <w:rFonts w:ascii="Times New Roman" w:hAnsi="Times New Roman"/>
          <w:lang w:val="en-GB"/>
        </w:rPr>
        <w:t xml:space="preserve">and the TTA towards the UE, and the UE only needs to send the PL towards the network and subsequently the network could further </w:t>
      </w:r>
      <w:r w:rsidR="00CF617F">
        <w:rPr>
          <w:rFonts w:ascii="Times New Roman" w:hAnsi="Times New Roman"/>
          <w:lang w:val="en-GB"/>
        </w:rPr>
        <w:t>identify</w:t>
      </w:r>
      <w:r w:rsidR="00703C33">
        <w:rPr>
          <w:rFonts w:ascii="Times New Roman" w:hAnsi="Times New Roman"/>
          <w:lang w:val="en-GB"/>
        </w:rPr>
        <w:t xml:space="preserve"> the availability of the positioning integrity. We</w:t>
      </w:r>
      <w:r w:rsidR="00CF617F">
        <w:rPr>
          <w:rFonts w:ascii="Times New Roman" w:hAnsi="Times New Roman"/>
          <w:lang w:val="en-GB"/>
        </w:rPr>
        <w:t xml:space="preserve"> find there is no reason why we should not follow to use the mode 1 for</w:t>
      </w:r>
      <w:r w:rsidR="001C0BED">
        <w:rPr>
          <w:rFonts w:ascii="Times New Roman" w:hAnsi="Times New Roman"/>
          <w:lang w:val="en-GB"/>
        </w:rPr>
        <w:t xml:space="preserve"> reporting</w:t>
      </w:r>
      <w:r w:rsidR="00CF617F">
        <w:rPr>
          <w:rFonts w:ascii="Times New Roman" w:hAnsi="Times New Roman"/>
          <w:lang w:val="en-GB"/>
        </w:rPr>
        <w:t xml:space="preserve"> the GNSS positioning integrity</w:t>
      </w:r>
      <w:r w:rsidR="001C0BED">
        <w:rPr>
          <w:rFonts w:ascii="Times New Roman" w:hAnsi="Times New Roman"/>
          <w:lang w:val="en-GB"/>
        </w:rPr>
        <w:t xml:space="preserve"> result</w:t>
      </w:r>
      <w:r w:rsidR="00CF617F">
        <w:rPr>
          <w:rFonts w:ascii="Times New Roman" w:hAnsi="Times New Roman"/>
          <w:lang w:val="en-GB"/>
        </w:rPr>
        <w:t xml:space="preserve">. Note that for the mode 2, </w:t>
      </w:r>
      <w:r w:rsidR="001C0BED">
        <w:rPr>
          <w:rFonts w:ascii="Times New Roman" w:hAnsi="Times New Roman"/>
          <w:lang w:val="en-GB"/>
        </w:rPr>
        <w:t xml:space="preserve">the </w:t>
      </w:r>
      <w:r w:rsidR="00CF617F">
        <w:rPr>
          <w:rFonts w:ascii="Times New Roman" w:hAnsi="Times New Roman"/>
          <w:lang w:val="en-GB"/>
        </w:rPr>
        <w:t xml:space="preserve">UE needs to consume additional computation resource for comparing the PL with the AL and determine if the event last for a time longer than the TTA. </w:t>
      </w:r>
      <w:r w:rsidR="001C0BED">
        <w:rPr>
          <w:rFonts w:ascii="Times New Roman" w:hAnsi="Times New Roman"/>
          <w:lang w:val="en-GB"/>
        </w:rPr>
        <w:t>As a result, we propose RAN2 to agree that the</w:t>
      </w:r>
      <w:r w:rsidR="002D3D19">
        <w:rPr>
          <w:rFonts w:ascii="Times New Roman" w:hAnsi="Times New Roman"/>
          <w:lang w:val="en-GB"/>
        </w:rPr>
        <w:t xml:space="preserve"> only the mode 1 positioning integrity report should be supported and therefore only integrity parameter </w:t>
      </w:r>
      <w:proofErr w:type="spellStart"/>
      <w:r w:rsidR="002D3D19" w:rsidRPr="002D3D19">
        <w:rPr>
          <w:rFonts w:ascii="Times New Roman" w:hAnsi="Times New Roman"/>
          <w:b/>
          <w:i/>
          <w:lang w:val="en-GB"/>
        </w:rPr>
        <w:t>TargetIntegrityRisk</w:t>
      </w:r>
      <w:proofErr w:type="spellEnd"/>
      <w:r w:rsidR="002D3D19">
        <w:rPr>
          <w:rFonts w:ascii="Times New Roman" w:hAnsi="Times New Roman"/>
          <w:lang w:val="en-GB"/>
        </w:rPr>
        <w:t xml:space="preserve"> should be provided towards the UE in the LPP </w:t>
      </w:r>
      <w:proofErr w:type="spellStart"/>
      <w:r w:rsidR="002D3D19" w:rsidRPr="008406A6">
        <w:rPr>
          <w:rFonts w:ascii="Times New Roman" w:hAnsi="Times New Roman"/>
          <w:b/>
          <w:i/>
          <w:lang w:val="en-GB"/>
        </w:rPr>
        <w:t>RequestLocationInfomration</w:t>
      </w:r>
      <w:proofErr w:type="spellEnd"/>
      <w:r w:rsidR="002D3D19">
        <w:rPr>
          <w:rFonts w:ascii="Times New Roman" w:hAnsi="Times New Roman"/>
          <w:lang w:val="en-GB"/>
        </w:rPr>
        <w:t xml:space="preserve"> </w:t>
      </w:r>
      <w:proofErr w:type="spellStart"/>
      <w:r w:rsidR="002D3D19">
        <w:rPr>
          <w:rFonts w:ascii="Times New Roman" w:hAnsi="Times New Roman"/>
          <w:lang w:val="en-GB"/>
        </w:rPr>
        <w:t>msg</w:t>
      </w:r>
      <w:proofErr w:type="spellEnd"/>
      <w:r w:rsidR="002D3D19">
        <w:rPr>
          <w:rFonts w:ascii="Times New Roman" w:hAnsi="Times New Roman"/>
          <w:lang w:val="en-GB"/>
        </w:rPr>
        <w:t xml:space="preserve"> for computation of the PL.</w:t>
      </w:r>
    </w:p>
    <w:p w14:paraId="7FDAD05A" w14:textId="2AB5E969" w:rsidR="002A217E" w:rsidRDefault="002D3D19" w:rsidP="00516A77">
      <w:pPr>
        <w:rPr>
          <w:rFonts w:ascii="Times New Roman" w:hAnsi="Times New Roman"/>
          <w:b/>
          <w:lang w:val="en-GB"/>
        </w:rPr>
      </w:pPr>
      <w:r w:rsidRPr="002D3D19">
        <w:rPr>
          <w:rFonts w:ascii="Times New Roman" w:hAnsi="Times New Roman" w:hint="eastAsia"/>
          <w:b/>
          <w:lang w:val="en-GB"/>
        </w:rPr>
        <w:t>P</w:t>
      </w:r>
      <w:r w:rsidRPr="002D3D19">
        <w:rPr>
          <w:rFonts w:ascii="Times New Roman" w:hAnsi="Times New Roman"/>
          <w:b/>
          <w:lang w:val="en-GB"/>
        </w:rPr>
        <w:t xml:space="preserve">roposal </w:t>
      </w:r>
      <w:r w:rsidR="00C112F3">
        <w:rPr>
          <w:rFonts w:ascii="Times New Roman" w:hAnsi="Times New Roman"/>
          <w:b/>
          <w:lang w:val="en-GB"/>
        </w:rPr>
        <w:t>2</w:t>
      </w:r>
      <w:r w:rsidRPr="002D3D19">
        <w:rPr>
          <w:rFonts w:ascii="Times New Roman" w:hAnsi="Times New Roman"/>
          <w:b/>
          <w:lang w:val="en-GB"/>
        </w:rPr>
        <w:t>: RAN</w:t>
      </w:r>
      <w:r w:rsidR="007F7BA8">
        <w:rPr>
          <w:rFonts w:ascii="Times New Roman" w:hAnsi="Times New Roman"/>
          <w:b/>
          <w:lang w:val="en-GB"/>
        </w:rPr>
        <w:t>2</w:t>
      </w:r>
      <w:r w:rsidRPr="002D3D19">
        <w:rPr>
          <w:rFonts w:ascii="Times New Roman" w:hAnsi="Times New Roman"/>
          <w:b/>
          <w:lang w:val="en-GB"/>
        </w:rPr>
        <w:t xml:space="preserve"> to agree that the only the mode 1 positioning integrity report </w:t>
      </w:r>
      <w:r w:rsidR="00CE0A1F">
        <w:rPr>
          <w:rFonts w:ascii="Times New Roman" w:hAnsi="Times New Roman"/>
          <w:b/>
          <w:lang w:val="en-GB"/>
        </w:rPr>
        <w:t>needs to</w:t>
      </w:r>
      <w:r w:rsidRPr="002D3D19">
        <w:rPr>
          <w:rFonts w:ascii="Times New Roman" w:hAnsi="Times New Roman"/>
          <w:b/>
          <w:lang w:val="en-GB"/>
        </w:rPr>
        <w:t xml:space="preserve"> be supported</w:t>
      </w:r>
      <w:r w:rsidR="007B76B8">
        <w:rPr>
          <w:rFonts w:ascii="Times New Roman" w:hAnsi="Times New Roman"/>
          <w:b/>
          <w:lang w:val="en-GB"/>
        </w:rPr>
        <w:t xml:space="preserve"> for the UE-based positioning integrity</w:t>
      </w:r>
      <w:r w:rsidRPr="002D3D19">
        <w:rPr>
          <w:rFonts w:ascii="Times New Roman" w:hAnsi="Times New Roman"/>
          <w:b/>
          <w:lang w:val="en-GB"/>
        </w:rPr>
        <w:t xml:space="preserve">, and therefore only integrity parameter </w:t>
      </w:r>
      <w:proofErr w:type="spellStart"/>
      <w:r w:rsidRPr="002D3D19">
        <w:rPr>
          <w:rFonts w:ascii="Times New Roman" w:hAnsi="Times New Roman"/>
          <w:b/>
          <w:i/>
          <w:lang w:val="en-GB"/>
        </w:rPr>
        <w:t>TargetIntegrityRisk</w:t>
      </w:r>
      <w:proofErr w:type="spellEnd"/>
      <w:r w:rsidRPr="002D3D19">
        <w:rPr>
          <w:rFonts w:ascii="Times New Roman" w:hAnsi="Times New Roman"/>
          <w:b/>
          <w:lang w:val="en-GB"/>
        </w:rPr>
        <w:t xml:space="preserve"> should be provided towards the UE in the LPP </w:t>
      </w:r>
      <w:proofErr w:type="spellStart"/>
      <w:r w:rsidRPr="002D3D19">
        <w:rPr>
          <w:rFonts w:ascii="Times New Roman" w:hAnsi="Times New Roman"/>
          <w:b/>
          <w:i/>
          <w:lang w:val="en-GB"/>
        </w:rPr>
        <w:t>RequestLocationInfomration</w:t>
      </w:r>
      <w:proofErr w:type="spellEnd"/>
      <w:r w:rsidRPr="002D3D19">
        <w:rPr>
          <w:rFonts w:ascii="Times New Roman" w:hAnsi="Times New Roman"/>
          <w:b/>
          <w:lang w:val="en-GB"/>
        </w:rPr>
        <w:t xml:space="preserve"> </w:t>
      </w:r>
      <w:proofErr w:type="spellStart"/>
      <w:r w:rsidRPr="002D3D19">
        <w:rPr>
          <w:rFonts w:ascii="Times New Roman" w:hAnsi="Times New Roman"/>
          <w:b/>
          <w:lang w:val="en-GB"/>
        </w:rPr>
        <w:t>msg</w:t>
      </w:r>
      <w:proofErr w:type="spellEnd"/>
      <w:r w:rsidRPr="002D3D19">
        <w:rPr>
          <w:rFonts w:ascii="Times New Roman" w:hAnsi="Times New Roman"/>
          <w:b/>
          <w:lang w:val="en-GB"/>
        </w:rPr>
        <w:t xml:space="preserve"> for computation of the PL.</w:t>
      </w:r>
    </w:p>
    <w:p w14:paraId="1BBC2546" w14:textId="1BEEACC6" w:rsidR="00831CDF" w:rsidRDefault="00831CDF" w:rsidP="00516A77">
      <w:pPr>
        <w:rPr>
          <w:rFonts w:ascii="Times New Roman" w:hAnsi="Times New Roman"/>
          <w:b/>
          <w:lang w:val="en-GB"/>
        </w:rPr>
      </w:pPr>
    </w:p>
    <w:p w14:paraId="381A9A72" w14:textId="2BD04AF5" w:rsidR="00762AE6" w:rsidRPr="009D757A" w:rsidRDefault="00762AE6" w:rsidP="009D757A">
      <w:pPr>
        <w:pStyle w:val="Heading2"/>
        <w:numPr>
          <w:ilvl w:val="0"/>
          <w:numId w:val="0"/>
        </w:numPr>
        <w:tabs>
          <w:tab w:val="num" w:pos="1440"/>
        </w:tabs>
        <w:ind w:left="575" w:hanging="575"/>
      </w:pPr>
      <w:r w:rsidRPr="009D757A">
        <w:rPr>
          <w:rFonts w:hint="eastAsia"/>
        </w:rPr>
        <w:t>2</w:t>
      </w:r>
      <w:r w:rsidRPr="009D757A">
        <w:t>.3 the usage of the assistance data attached with the DNU flag</w:t>
      </w:r>
    </w:p>
    <w:p w14:paraId="2E66E034" w14:textId="30091CBC" w:rsidR="00831CDF" w:rsidRDefault="00831CDF" w:rsidP="00516A77">
      <w:pPr>
        <w:rPr>
          <w:rFonts w:ascii="Times New Roman" w:hAnsi="Times New Roman"/>
          <w:lang w:val="en-GB"/>
        </w:rPr>
      </w:pPr>
      <w:r>
        <w:rPr>
          <w:rFonts w:ascii="Times New Roman" w:hAnsi="Times New Roman"/>
          <w:lang w:val="en-GB"/>
        </w:rPr>
        <w:t>Regarding the DNU for the assistance data,</w:t>
      </w:r>
      <w:r w:rsidR="009D757A">
        <w:rPr>
          <w:rFonts w:ascii="Times New Roman" w:hAnsi="Times New Roman"/>
          <w:lang w:val="en-GB"/>
        </w:rPr>
        <w:t xml:space="preserve"> </w:t>
      </w:r>
      <w:r w:rsidR="009D757A">
        <w:rPr>
          <w:rFonts w:ascii="Times New Roman" w:hAnsi="Times New Roman" w:hint="eastAsia"/>
          <w:lang w:val="en-GB"/>
        </w:rPr>
        <w:t>in</w:t>
      </w:r>
      <w:r w:rsidR="009D757A">
        <w:rPr>
          <w:rFonts w:ascii="Times New Roman" w:hAnsi="Times New Roman"/>
          <w:lang w:val="en-GB"/>
        </w:rPr>
        <w:t xml:space="preserve"> the last RAN2 meeting, it was agreed that t</w:t>
      </w:r>
      <w:r w:rsidR="009D757A" w:rsidRPr="009D757A">
        <w:rPr>
          <w:rFonts w:ascii="Times New Roman" w:hAnsi="Times New Roman"/>
          <w:lang w:val="en-GB"/>
        </w:rPr>
        <w:t xml:space="preserve">he DNU flags are provided per TRP and per error contribution (e.g., TRP location, RTD, beam information, etc) in a new IE </w:t>
      </w:r>
      <w:r w:rsidR="009D757A" w:rsidRPr="00043302">
        <w:rPr>
          <w:rFonts w:ascii="Times New Roman" w:hAnsi="Times New Roman"/>
          <w:b/>
          <w:i/>
          <w:lang w:val="en-GB"/>
        </w:rPr>
        <w:t>NR-Integrity-</w:t>
      </w:r>
      <w:proofErr w:type="spellStart"/>
      <w:r w:rsidR="009D757A" w:rsidRPr="00043302">
        <w:rPr>
          <w:rFonts w:ascii="Times New Roman" w:hAnsi="Times New Roman"/>
          <w:b/>
          <w:i/>
          <w:lang w:val="en-GB"/>
        </w:rPr>
        <w:t>ServiceAlert</w:t>
      </w:r>
      <w:proofErr w:type="spellEnd"/>
      <w:r w:rsidR="008F43BA">
        <w:rPr>
          <w:rFonts w:ascii="Times New Roman" w:hAnsi="Times New Roman"/>
          <w:lang w:val="en-GB"/>
        </w:rPr>
        <w:t xml:space="preserve">, and </w:t>
      </w:r>
      <w:r w:rsidR="008F43BA" w:rsidRPr="008F43BA">
        <w:rPr>
          <w:rFonts w:ascii="Times New Roman" w:hAnsi="Times New Roman"/>
          <w:lang w:val="en-GB"/>
        </w:rPr>
        <w:t>DNU flags for TRP/UE positioning measurements are not needed</w:t>
      </w:r>
      <w:r w:rsidR="009D757A" w:rsidRPr="009D757A">
        <w:rPr>
          <w:rFonts w:ascii="Times New Roman" w:hAnsi="Times New Roman"/>
          <w:lang w:val="en-GB"/>
        </w:rPr>
        <w:t>.</w:t>
      </w:r>
      <w:r w:rsidR="008F43BA">
        <w:rPr>
          <w:rFonts w:ascii="Times New Roman" w:hAnsi="Times New Roman" w:hint="eastAsia"/>
          <w:lang w:val="en-GB"/>
        </w:rPr>
        <w:t xml:space="preserve"> </w:t>
      </w:r>
      <w:r w:rsidR="008F43BA">
        <w:rPr>
          <w:rFonts w:ascii="Times New Roman" w:hAnsi="Times New Roman"/>
          <w:lang w:val="en-GB"/>
        </w:rPr>
        <w:t xml:space="preserve">And </w:t>
      </w:r>
      <w:r>
        <w:rPr>
          <w:rFonts w:ascii="Times New Roman" w:hAnsi="Times New Roman"/>
          <w:lang w:val="en-GB"/>
        </w:rPr>
        <w:t xml:space="preserve">in the RAN2#120 meeting, a related agreement </w:t>
      </w:r>
      <w:r w:rsidR="005770E6">
        <w:rPr>
          <w:rFonts w:ascii="Times New Roman" w:hAnsi="Times New Roman"/>
          <w:lang w:val="en-GB"/>
        </w:rPr>
        <w:t>has</w:t>
      </w:r>
      <w:r>
        <w:rPr>
          <w:rFonts w:ascii="Times New Roman" w:hAnsi="Times New Roman"/>
          <w:lang w:val="en-GB"/>
        </w:rPr>
        <w:t xml:space="preserve"> been made as follows:</w:t>
      </w:r>
    </w:p>
    <w:p w14:paraId="40D437E3" w14:textId="10B0EA15" w:rsidR="00831CDF" w:rsidRDefault="005C2DE7" w:rsidP="00516A77">
      <w:pPr>
        <w:rPr>
          <w:rFonts w:ascii="Times New Roman" w:hAnsi="Times New Roman"/>
          <w:lang w:val="en-GB"/>
        </w:rPr>
      </w:pPr>
      <w:r>
        <w:rPr>
          <w:rFonts w:ascii="Times New Roman" w:hAnsi="Times New Roman"/>
          <w:noProof/>
          <w:lang w:val="en-GB"/>
        </w:rPr>
        <w:lastRenderedPageBreak/>
        <mc:AlternateContent>
          <mc:Choice Requires="wps">
            <w:drawing>
              <wp:anchor distT="0" distB="0" distL="114300" distR="114300" simplePos="0" relativeHeight="251662336" behindDoc="0" locked="0" layoutInCell="1" allowOverlap="1" wp14:anchorId="6E10D868" wp14:editId="4787B334">
                <wp:simplePos x="0" y="0"/>
                <wp:positionH relativeFrom="column">
                  <wp:posOffset>17299</wp:posOffset>
                </wp:positionH>
                <wp:positionV relativeFrom="paragraph">
                  <wp:posOffset>109360</wp:posOffset>
                </wp:positionV>
                <wp:extent cx="6240026" cy="974690"/>
                <wp:effectExtent l="0" t="0" r="27940" b="16510"/>
                <wp:wrapNone/>
                <wp:docPr id="3" name="文本框 3"/>
                <wp:cNvGraphicFramePr/>
                <a:graphic xmlns:a="http://schemas.openxmlformats.org/drawingml/2006/main">
                  <a:graphicData uri="http://schemas.microsoft.com/office/word/2010/wordprocessingShape">
                    <wps:wsp>
                      <wps:cNvSpPr txBox="1"/>
                      <wps:spPr>
                        <a:xfrm>
                          <a:off x="0" y="0"/>
                          <a:ext cx="6240026" cy="974690"/>
                        </a:xfrm>
                        <a:prstGeom prst="rect">
                          <a:avLst/>
                        </a:prstGeom>
                        <a:solidFill>
                          <a:schemeClr val="lt1"/>
                        </a:solidFill>
                        <a:ln w="6350">
                          <a:solidFill>
                            <a:prstClr val="black"/>
                          </a:solidFill>
                        </a:ln>
                      </wps:spPr>
                      <wps:txbx>
                        <w:txbxContent>
                          <w:p w14:paraId="410D7C1E" w14:textId="77777777" w:rsidR="00582E9C" w:rsidRPr="005C2DE7" w:rsidRDefault="00582E9C" w:rsidP="005C2DE7">
                            <w:pPr>
                              <w:rPr>
                                <w:rFonts w:ascii="Times New Roman" w:hAnsi="Times New Roman"/>
                              </w:rPr>
                            </w:pPr>
                            <w:r w:rsidRPr="005C2DE7">
                              <w:rPr>
                                <w:rFonts w:ascii="Times New Roman" w:hAnsi="Times New Roman"/>
                              </w:rPr>
                              <w:t>Agreement:</w:t>
                            </w:r>
                          </w:p>
                          <w:p w14:paraId="0C3A1393" w14:textId="6833371D" w:rsidR="00582E9C" w:rsidRPr="005C2DE7" w:rsidRDefault="00582E9C" w:rsidP="005C2DE7">
                            <w:pPr>
                              <w:rPr>
                                <w:rFonts w:ascii="Times New Roman" w:hAnsi="Times New Roman"/>
                              </w:rPr>
                            </w:pPr>
                            <w:r w:rsidRPr="005C2DE7">
                              <w:rPr>
                                <w:rFonts w:ascii="Times New Roman" w:hAnsi="Times New Roman"/>
                              </w:rPr>
                              <w:t>Proposal 1 (modified): Use DNU flag for RAT-dependent integrity, with the meaning that the concerned assistance data cannot be used for integrity calculation but may be usable for positioning.</w:t>
                            </w:r>
                            <w:r w:rsidR="00F65F9A">
                              <w:rPr>
                                <w:rFonts w:ascii="Times New Roman" w:hAnsi="Times New Roman"/>
                              </w:rPr>
                              <w:t xml:space="preserve"> </w:t>
                            </w:r>
                            <w:r w:rsidR="00F65F9A" w:rsidRPr="005C2DE7">
                              <w:rPr>
                                <w:rFonts w:ascii="Times New Roman" w:hAnsi="Times New Roman"/>
                              </w:rPr>
                              <w:t>Signaling</w:t>
                            </w:r>
                            <w:r w:rsidRPr="005C2DE7">
                              <w:rPr>
                                <w:rFonts w:ascii="Times New Roman" w:hAnsi="Times New Roman"/>
                              </w:rPr>
                              <w:t xml:space="preserve"> details and relation to error sources can be determined in normative work.</w:t>
                            </w:r>
                            <w:r w:rsidR="00043302">
                              <w:rPr>
                                <w:rFonts w:ascii="Times New Roman" w:hAnsi="Times New Roman"/>
                              </w:rPr>
                              <w:t xml:space="preserve"> </w:t>
                            </w:r>
                            <w:r w:rsidRPr="005C2DE7">
                              <w:rPr>
                                <w:rFonts w:ascii="Times New Roman" w:hAnsi="Times New Roman"/>
                              </w:rPr>
                              <w:t>FFS which positioning methods are affected based on the progress in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E10D868" id="文本框 3" o:spid="_x0000_s1030" type="#_x0000_t202" style="position:absolute;left:0;text-align:left;margin-left:1.35pt;margin-top:8.6pt;width:491.35pt;height:76.7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" fillcolor="white [3201]" strokeweight=".5pt">
                <v:textbox>
                  <w:txbxContent>
                    <w:p w14:paraId="410D7C1E" w14:textId="77777777" w:rsidR="00582E9C" w:rsidRPr="005C2DE7" w:rsidRDefault="00582E9C" w:rsidP="005C2DE7">
                      <w:pPr>
                        <w:rPr>
                          <w:rFonts w:ascii="Times New Roman" w:hAnsi="Times New Roman"/>
                        </w:rPr>
                      </w:pPr>
                      <w:r w:rsidRPr="005C2DE7">
                        <w:rPr>
                          <w:rFonts w:ascii="Times New Roman" w:hAnsi="Times New Roman"/>
                        </w:rPr>
                        <w:t>Agreement:</w:t>
                      </w:r>
                    </w:p>
                    <w:p w14:paraId="0C3A1393" w14:textId="6833371D" w:rsidR="00582E9C" w:rsidRPr="005C2DE7" w:rsidRDefault="00582E9C" w:rsidP="005C2DE7">
                      <w:pPr>
                        <w:rPr>
                          <w:rFonts w:ascii="Times New Roman" w:hAnsi="Times New Roman"/>
                        </w:rPr>
                      </w:pPr>
                      <w:r w:rsidRPr="005C2DE7">
                        <w:rPr>
                          <w:rFonts w:ascii="Times New Roman" w:hAnsi="Times New Roman"/>
                        </w:rPr>
                        <w:t>Proposal 1 (modified): Use DNU flag for RAT-dependent integrity, with the meaning that the concerned assistance data cannot be used for integrity calculation but may be usable for positioning.</w:t>
                      </w:r>
                      <w:r w:rsidR="00F65F9A">
                        <w:rPr>
                          <w:rFonts w:ascii="Times New Roman" w:hAnsi="Times New Roman"/>
                        </w:rPr>
                        <w:t xml:space="preserve"> </w:t>
                      </w:r>
                      <w:r w:rsidR="00F65F9A" w:rsidRPr="005C2DE7">
                        <w:rPr>
                          <w:rFonts w:ascii="Times New Roman" w:hAnsi="Times New Roman"/>
                        </w:rPr>
                        <w:t>Signaling</w:t>
                      </w:r>
                      <w:r w:rsidRPr="005C2DE7">
                        <w:rPr>
                          <w:rFonts w:ascii="Times New Roman" w:hAnsi="Times New Roman"/>
                        </w:rPr>
                        <w:t xml:space="preserve"> details and relation to error sources can be determined in normative work.</w:t>
                      </w:r>
                      <w:r w:rsidR="00043302">
                        <w:rPr>
                          <w:rFonts w:ascii="Times New Roman" w:hAnsi="Times New Roman"/>
                        </w:rPr>
                        <w:t xml:space="preserve"> </w:t>
                      </w:r>
                      <w:r w:rsidRPr="005C2DE7">
                        <w:rPr>
                          <w:rFonts w:ascii="Times New Roman" w:hAnsi="Times New Roman"/>
                        </w:rPr>
                        <w:t>FFS which positioning methods are affected based on the progress in RAN1.</w:t>
                      </w:r>
                    </w:p>
                  </w:txbxContent>
                </v:textbox>
              </v:shape>
            </w:pict>
          </mc:Fallback>
        </mc:AlternateContent>
      </w:r>
    </w:p>
    <w:p w14:paraId="0B78A095" w14:textId="3F1E7A6D" w:rsidR="00831CDF" w:rsidRDefault="00831CDF" w:rsidP="00516A77">
      <w:pPr>
        <w:rPr>
          <w:rFonts w:ascii="Times New Roman" w:hAnsi="Times New Roman"/>
          <w:lang w:val="en-GB"/>
        </w:rPr>
      </w:pPr>
    </w:p>
    <w:p w14:paraId="0F4B7BD2" w14:textId="5DD9E10F" w:rsidR="005C2DE7" w:rsidRDefault="005C2DE7" w:rsidP="00516A77">
      <w:pPr>
        <w:rPr>
          <w:rFonts w:ascii="Times New Roman" w:hAnsi="Times New Roman"/>
          <w:lang w:val="en-GB"/>
        </w:rPr>
      </w:pPr>
    </w:p>
    <w:p w14:paraId="0A9BD804" w14:textId="17BAC395" w:rsidR="005C2DE7" w:rsidRDefault="005C2DE7" w:rsidP="00516A77">
      <w:pPr>
        <w:rPr>
          <w:rFonts w:ascii="Times New Roman" w:hAnsi="Times New Roman"/>
          <w:lang w:val="en-GB"/>
        </w:rPr>
      </w:pPr>
    </w:p>
    <w:p w14:paraId="72EDF275" w14:textId="2D7B6FB6" w:rsidR="005C2DE7" w:rsidRDefault="005C2DE7" w:rsidP="00516A77">
      <w:pPr>
        <w:rPr>
          <w:rFonts w:ascii="Times New Roman" w:hAnsi="Times New Roman"/>
          <w:lang w:val="en-GB"/>
        </w:rPr>
      </w:pPr>
    </w:p>
    <w:p w14:paraId="1557C337" w14:textId="0FD6546A" w:rsidR="00C2677A" w:rsidRDefault="005C2DE7" w:rsidP="00516A77">
      <w:pPr>
        <w:rPr>
          <w:rFonts w:ascii="Times New Roman" w:hAnsi="Times New Roman"/>
          <w:lang w:val="en-GB"/>
        </w:rPr>
      </w:pPr>
      <w:r>
        <w:rPr>
          <w:rFonts w:ascii="Times New Roman" w:hAnsi="Times New Roman" w:hint="eastAsia"/>
          <w:lang w:val="en-GB"/>
        </w:rPr>
        <w:t>F</w:t>
      </w:r>
      <w:r>
        <w:rPr>
          <w:rFonts w:ascii="Times New Roman" w:hAnsi="Times New Roman"/>
          <w:lang w:val="en-GB"/>
        </w:rPr>
        <w:t>irstly, we think we need to further discuss the</w:t>
      </w:r>
      <w:r w:rsidR="002A1A1A">
        <w:rPr>
          <w:rFonts w:ascii="Times New Roman" w:hAnsi="Times New Roman"/>
          <w:lang w:val="en-GB"/>
        </w:rPr>
        <w:t xml:space="preserve"> scenario of when DNU flag is set, the concerned assistance data is not used for integrity calculation but maybe useable for positioning. As well known, the positioning result is derived based on the positioning measurement results and the TRP locations.</w:t>
      </w:r>
      <w:r w:rsidR="009C3F2E">
        <w:rPr>
          <w:rFonts w:ascii="Times New Roman" w:hAnsi="Times New Roman"/>
          <w:lang w:val="en-GB"/>
        </w:rPr>
        <w:t xml:space="preserve"> For instance,</w:t>
      </w:r>
      <w:r w:rsidR="002A1A1A">
        <w:rPr>
          <w:rFonts w:ascii="Times New Roman" w:hAnsi="Times New Roman"/>
          <w:lang w:val="en-GB"/>
        </w:rPr>
        <w:t xml:space="preserve"> </w:t>
      </w:r>
      <w:r w:rsidR="009C3F2E">
        <w:rPr>
          <w:rFonts w:ascii="Times New Roman" w:hAnsi="Times New Roman"/>
          <w:lang w:val="en-GB"/>
        </w:rPr>
        <w:t>f</w:t>
      </w:r>
      <w:r w:rsidR="002A1A1A">
        <w:rPr>
          <w:rFonts w:ascii="Times New Roman" w:hAnsi="Times New Roman"/>
          <w:lang w:val="en-GB"/>
        </w:rPr>
        <w:t>or the DL-TDOA, the performance of the inter-TRP synchronization and the accuracy of the TRP location will contribute</w:t>
      </w:r>
      <w:r w:rsidR="009C3F2E">
        <w:rPr>
          <w:rFonts w:ascii="Times New Roman" w:hAnsi="Times New Roman"/>
          <w:lang w:val="en-GB"/>
        </w:rPr>
        <w:t xml:space="preserve"> to</w:t>
      </w:r>
      <w:r w:rsidR="002A1A1A">
        <w:rPr>
          <w:rFonts w:ascii="Times New Roman" w:hAnsi="Times New Roman"/>
          <w:lang w:val="en-GB"/>
        </w:rPr>
        <w:t xml:space="preserve"> </w:t>
      </w:r>
      <w:r w:rsidR="009C3F2E">
        <w:rPr>
          <w:rFonts w:ascii="Times New Roman" w:hAnsi="Times New Roman"/>
          <w:lang w:val="en-GB"/>
        </w:rPr>
        <w:t xml:space="preserve">not only the positioning accuracy but also the uncertainty of the positioning result. </w:t>
      </w:r>
      <w:r w:rsidR="001C7312">
        <w:rPr>
          <w:rFonts w:ascii="Times New Roman" w:hAnsi="Times New Roman"/>
          <w:lang w:val="en-GB"/>
        </w:rPr>
        <w:t>in our opinion,</w:t>
      </w:r>
      <w:r w:rsidR="00C2677A">
        <w:rPr>
          <w:rFonts w:ascii="Times New Roman" w:hAnsi="Times New Roman"/>
          <w:lang w:val="en-GB"/>
        </w:rPr>
        <w:t xml:space="preserve"> there are two kinds of interpreting upon reception of an assistance data with the DNU flag:</w:t>
      </w:r>
    </w:p>
    <w:p w14:paraId="0A720FDA" w14:textId="761FF12A" w:rsidR="00C2677A" w:rsidRPr="00C2677A" w:rsidRDefault="00C2677A" w:rsidP="00C2677A">
      <w:pPr>
        <w:pStyle w:val="ListParagraph"/>
        <w:numPr>
          <w:ilvl w:val="0"/>
          <w:numId w:val="44"/>
        </w:numPr>
        <w:rPr>
          <w:rFonts w:ascii="Times New Roman" w:hAnsi="Times New Roman"/>
          <w:lang w:val="en-GB"/>
        </w:rPr>
      </w:pPr>
      <w:r w:rsidRPr="00C2677A">
        <w:rPr>
          <w:rFonts w:ascii="Times New Roman" w:hAnsi="Times New Roman"/>
          <w:lang w:val="en-GB" w:eastAsia="zh-CN"/>
        </w:rPr>
        <w:t xml:space="preserve">Option 1: a positioning result with the positioning integrity result set to </w:t>
      </w:r>
      <w:r w:rsidR="00A875B5">
        <w:rPr>
          <w:rFonts w:ascii="Times New Roman" w:hAnsi="Times New Roman"/>
          <w:lang w:val="en-GB" w:eastAsia="zh-CN"/>
        </w:rPr>
        <w:t>unavailable</w:t>
      </w:r>
      <w:r w:rsidRPr="00C2677A">
        <w:rPr>
          <w:rFonts w:ascii="Times New Roman" w:hAnsi="Times New Roman"/>
          <w:lang w:val="en-GB" w:eastAsia="zh-CN"/>
        </w:rPr>
        <w:t xml:space="preserve"> to be provided in the LPP </w:t>
      </w:r>
      <w:proofErr w:type="spellStart"/>
      <w:r w:rsidRPr="00C2677A">
        <w:rPr>
          <w:rFonts w:ascii="Times New Roman" w:hAnsi="Times New Roman"/>
          <w:i/>
          <w:lang w:val="en-GB" w:eastAsia="zh-CN"/>
        </w:rPr>
        <w:t>ProvideLocationInformation</w:t>
      </w:r>
      <w:proofErr w:type="spellEnd"/>
      <w:r w:rsidRPr="00C2677A">
        <w:rPr>
          <w:rFonts w:ascii="Times New Roman" w:hAnsi="Times New Roman"/>
          <w:i/>
          <w:lang w:val="en-GB" w:eastAsia="zh-CN"/>
        </w:rPr>
        <w:t xml:space="preserve"> </w:t>
      </w:r>
      <w:proofErr w:type="spellStart"/>
      <w:r w:rsidRPr="00C2677A">
        <w:rPr>
          <w:rFonts w:ascii="Times New Roman" w:hAnsi="Times New Roman"/>
          <w:lang w:val="en-GB" w:eastAsia="zh-CN"/>
        </w:rPr>
        <w:t>msg</w:t>
      </w:r>
      <w:proofErr w:type="spellEnd"/>
      <w:r w:rsidRPr="00C2677A">
        <w:rPr>
          <w:rFonts w:ascii="Times New Roman" w:hAnsi="Times New Roman"/>
          <w:lang w:val="en-GB" w:eastAsia="zh-CN"/>
        </w:rPr>
        <w:t xml:space="preserve"> to the LMF for further providing result to the LCS with positioning integrity requirement</w:t>
      </w:r>
    </w:p>
    <w:p w14:paraId="1902AF4C" w14:textId="5117B874" w:rsidR="00C2677A" w:rsidRPr="00C2677A" w:rsidRDefault="00C2677A" w:rsidP="00C2677A">
      <w:pPr>
        <w:pStyle w:val="ListParagraph"/>
        <w:numPr>
          <w:ilvl w:val="0"/>
          <w:numId w:val="44"/>
        </w:numPr>
        <w:rPr>
          <w:rFonts w:ascii="Times New Roman" w:hAnsi="Times New Roman"/>
          <w:lang w:val="en-GB"/>
        </w:rPr>
      </w:pPr>
      <w:r>
        <w:rPr>
          <w:rFonts w:ascii="Times New Roman" w:hAnsi="Times New Roman" w:hint="eastAsia"/>
          <w:lang w:val="en-GB" w:eastAsia="zh-CN"/>
        </w:rPr>
        <w:t>O</w:t>
      </w:r>
      <w:r>
        <w:rPr>
          <w:rFonts w:ascii="Times New Roman" w:hAnsi="Times New Roman"/>
          <w:lang w:val="en-GB" w:eastAsia="zh-CN"/>
        </w:rPr>
        <w:t>ption 2: no positioning result should be provided for the LPP session corresponding to the LCS with positioning integrity requirement, but positioning result is allowed to be provided for the LPP session corresponding to the LCS without integrity requirement</w:t>
      </w:r>
    </w:p>
    <w:p w14:paraId="0D5C4856" w14:textId="43FA474B" w:rsidR="00797DDB" w:rsidRDefault="00797DDB" w:rsidP="009B0284">
      <w:pPr>
        <w:rPr>
          <w:rFonts w:ascii="Times New Roman" w:hAnsi="Times New Roman"/>
          <w:lang w:val="en-GB"/>
        </w:rPr>
      </w:pPr>
      <w:r>
        <w:rPr>
          <w:rFonts w:ascii="Times New Roman" w:hAnsi="Times New Roman"/>
          <w:lang w:val="en-GB"/>
        </w:rPr>
        <w:t>In our opinion, the Option 2 seems incorrect, since</w:t>
      </w:r>
      <w:r w:rsidR="00B674FB">
        <w:rPr>
          <w:rFonts w:ascii="Times New Roman" w:hAnsi="Times New Roman"/>
          <w:lang w:val="en-GB"/>
        </w:rPr>
        <w:t xml:space="preserve"> the assistance data received in the LPP </w:t>
      </w:r>
      <w:proofErr w:type="spellStart"/>
      <w:r w:rsidR="00B674FB" w:rsidRPr="00B674FB">
        <w:rPr>
          <w:rFonts w:ascii="Times New Roman" w:hAnsi="Times New Roman"/>
          <w:b/>
          <w:i/>
          <w:lang w:val="en-GB"/>
        </w:rPr>
        <w:t>ProvideAssistanceData</w:t>
      </w:r>
      <w:proofErr w:type="spellEnd"/>
      <w:r w:rsidR="00B674FB" w:rsidRPr="00B674FB">
        <w:rPr>
          <w:rFonts w:ascii="Times New Roman" w:hAnsi="Times New Roman"/>
          <w:lang w:val="en-GB"/>
        </w:rPr>
        <w:t xml:space="preserve"> </w:t>
      </w:r>
      <w:proofErr w:type="spellStart"/>
      <w:r w:rsidR="00B674FB">
        <w:rPr>
          <w:rFonts w:ascii="Times New Roman" w:hAnsi="Times New Roman"/>
          <w:lang w:val="en-GB"/>
        </w:rPr>
        <w:t>msg</w:t>
      </w:r>
      <w:proofErr w:type="spellEnd"/>
      <w:r w:rsidR="00B674FB">
        <w:rPr>
          <w:rFonts w:ascii="Times New Roman" w:hAnsi="Times New Roman"/>
          <w:lang w:val="en-GB"/>
        </w:rPr>
        <w:t xml:space="preserve"> corresponds to a particular LPP session</w:t>
      </w:r>
      <w:r w:rsidR="00004D73">
        <w:rPr>
          <w:rFonts w:ascii="Times New Roman" w:hAnsi="Times New Roman"/>
          <w:lang w:val="en-GB"/>
        </w:rPr>
        <w:t xml:space="preserve"> for which session ID is indicated in the NAS layer</w:t>
      </w:r>
      <w:r w:rsidR="00B674FB">
        <w:rPr>
          <w:rFonts w:ascii="Times New Roman" w:hAnsi="Times New Roman"/>
          <w:lang w:val="en-GB"/>
        </w:rPr>
        <w:t>. UE should</w:t>
      </w:r>
      <w:r w:rsidR="00004D73">
        <w:rPr>
          <w:rFonts w:ascii="Times New Roman" w:hAnsi="Times New Roman"/>
          <w:lang w:val="en-GB"/>
        </w:rPr>
        <w:t xml:space="preserve"> not use the assistance data for positioning for other LPP session without integrity requirement.</w:t>
      </w:r>
    </w:p>
    <w:p w14:paraId="122D3DA5" w14:textId="54CBCAA2" w:rsidR="00A816C6" w:rsidRPr="00A816C6" w:rsidRDefault="00A816C6" w:rsidP="00004D73">
      <w:pPr>
        <w:rPr>
          <w:rFonts w:ascii="Times New Roman" w:hAnsi="Times New Roman"/>
          <w:b/>
          <w:lang w:val="en-GB"/>
        </w:rPr>
      </w:pPr>
      <w:r w:rsidRPr="00A816C6">
        <w:rPr>
          <w:rFonts w:ascii="Times New Roman" w:hAnsi="Times New Roman"/>
          <w:b/>
          <w:lang w:val="en-GB"/>
        </w:rPr>
        <w:t xml:space="preserve">Observation </w:t>
      </w:r>
      <w:r w:rsidR="00C112F3">
        <w:rPr>
          <w:rFonts w:ascii="Times New Roman" w:hAnsi="Times New Roman"/>
          <w:b/>
          <w:lang w:val="en-GB"/>
        </w:rPr>
        <w:t>1</w:t>
      </w:r>
      <w:r w:rsidRPr="00A816C6">
        <w:rPr>
          <w:rFonts w:ascii="Times New Roman" w:hAnsi="Times New Roman"/>
          <w:b/>
          <w:lang w:val="en-GB"/>
        </w:rPr>
        <w:t xml:space="preserve">: the assistance data received in the LPP </w:t>
      </w:r>
      <w:proofErr w:type="spellStart"/>
      <w:r w:rsidRPr="00A816C6">
        <w:rPr>
          <w:rFonts w:ascii="Times New Roman" w:hAnsi="Times New Roman"/>
          <w:b/>
          <w:i/>
          <w:lang w:val="en-GB"/>
        </w:rPr>
        <w:t>ProvideAssistanceData</w:t>
      </w:r>
      <w:proofErr w:type="spellEnd"/>
      <w:r w:rsidRPr="00A816C6">
        <w:rPr>
          <w:rFonts w:ascii="Times New Roman" w:hAnsi="Times New Roman"/>
          <w:b/>
          <w:lang w:val="en-GB"/>
        </w:rPr>
        <w:t xml:space="preserve"> </w:t>
      </w:r>
      <w:proofErr w:type="spellStart"/>
      <w:r w:rsidRPr="00A816C6">
        <w:rPr>
          <w:rFonts w:ascii="Times New Roman" w:hAnsi="Times New Roman"/>
          <w:b/>
          <w:lang w:val="en-GB"/>
        </w:rPr>
        <w:t>msg</w:t>
      </w:r>
      <w:proofErr w:type="spellEnd"/>
      <w:r w:rsidRPr="00A816C6">
        <w:rPr>
          <w:rFonts w:ascii="Times New Roman" w:hAnsi="Times New Roman"/>
          <w:b/>
          <w:lang w:val="en-GB"/>
        </w:rPr>
        <w:t xml:space="preserve"> corresponds to a particular LPP session and should not be used for other LPP session without integrity requirement.</w:t>
      </w:r>
    </w:p>
    <w:p w14:paraId="5135981C" w14:textId="5FFEA20B" w:rsidR="00004D73" w:rsidRPr="004A1CDF" w:rsidRDefault="009B0284" w:rsidP="00516A77">
      <w:pPr>
        <w:rPr>
          <w:rFonts w:ascii="Times New Roman" w:hAnsi="Times New Roman"/>
          <w:b/>
          <w:lang w:val="en-GB"/>
        </w:rPr>
      </w:pPr>
      <w:r w:rsidRPr="00004D73">
        <w:rPr>
          <w:rFonts w:ascii="Times New Roman" w:hAnsi="Times New Roman" w:hint="eastAsia"/>
          <w:b/>
          <w:lang w:val="en-GB"/>
        </w:rPr>
        <w:t>P</w:t>
      </w:r>
      <w:r w:rsidRPr="00004D73">
        <w:rPr>
          <w:rFonts w:ascii="Times New Roman" w:hAnsi="Times New Roman"/>
          <w:b/>
          <w:lang w:val="en-GB"/>
        </w:rPr>
        <w:t>roposal</w:t>
      </w:r>
      <w:r w:rsidR="00082AE8" w:rsidRPr="00004D73">
        <w:rPr>
          <w:rFonts w:ascii="Times New Roman" w:hAnsi="Times New Roman"/>
          <w:b/>
          <w:lang w:val="en-GB"/>
        </w:rPr>
        <w:t xml:space="preserve"> </w:t>
      </w:r>
      <w:r w:rsidR="00C112F3">
        <w:rPr>
          <w:rFonts w:ascii="Times New Roman" w:hAnsi="Times New Roman"/>
          <w:b/>
          <w:lang w:val="en-GB"/>
        </w:rPr>
        <w:t>3</w:t>
      </w:r>
      <w:r w:rsidRPr="00004D73">
        <w:rPr>
          <w:rFonts w:ascii="Times New Roman" w:hAnsi="Times New Roman"/>
          <w:b/>
          <w:lang w:val="en-GB"/>
        </w:rPr>
        <w:t xml:space="preserve">: RAN2 to </w:t>
      </w:r>
      <w:r w:rsidR="00004D73">
        <w:rPr>
          <w:rFonts w:ascii="Times New Roman" w:hAnsi="Times New Roman"/>
          <w:b/>
          <w:lang w:val="en-GB"/>
        </w:rPr>
        <w:t>confirm that in case that the assistance data</w:t>
      </w:r>
      <w:r w:rsidR="00A816C6">
        <w:rPr>
          <w:rFonts w:ascii="Times New Roman" w:hAnsi="Times New Roman"/>
          <w:b/>
          <w:lang w:val="en-GB"/>
        </w:rPr>
        <w:t xml:space="preserve"> attached with DNU flag is used for positioning, the provided positioning result sent to LMF should be attached with a flag indicating the positioning integrity result is unavailable.</w:t>
      </w:r>
    </w:p>
    <w:p w14:paraId="00488D73" w14:textId="7A672FE4" w:rsidR="00CE0A1F" w:rsidRDefault="00CE0A1F" w:rsidP="00516A77">
      <w:pPr>
        <w:rPr>
          <w:rFonts w:ascii="Times New Roman" w:hAnsi="Times New Roman"/>
          <w:b/>
          <w:lang w:val="en-GB"/>
        </w:rPr>
      </w:pPr>
    </w:p>
    <w:p w14:paraId="1F11A262" w14:textId="450DBA35" w:rsidR="00CE0A1F" w:rsidRDefault="00CE0A1F" w:rsidP="00CE0A1F">
      <w:pPr>
        <w:pStyle w:val="Heading2"/>
        <w:numPr>
          <w:ilvl w:val="0"/>
          <w:numId w:val="0"/>
        </w:numPr>
        <w:tabs>
          <w:tab w:val="num" w:pos="1440"/>
        </w:tabs>
        <w:ind w:left="575" w:hanging="575"/>
      </w:pPr>
      <w:r>
        <w:t>2.3 positioning integrity for the DL-AOD</w:t>
      </w:r>
    </w:p>
    <w:p w14:paraId="68CB00F5" w14:textId="77E4E4B9" w:rsidR="00CE0A1F" w:rsidRDefault="004C0B88" w:rsidP="00516A77">
      <w:pPr>
        <w:rPr>
          <w:rFonts w:ascii="Times New Roman" w:hAnsi="Times New Roman"/>
          <w:lang w:val="en-GB"/>
        </w:rPr>
      </w:pPr>
      <w:r>
        <w:rPr>
          <w:rFonts w:ascii="Times New Roman" w:hAnsi="Times New Roman"/>
          <w:lang w:val="en-GB"/>
        </w:rPr>
        <w:t>In the last RAN2 meeting, it was agreed that</w:t>
      </w:r>
      <w:r w:rsidR="00E20A29">
        <w:rPr>
          <w:rFonts w:ascii="Times New Roman" w:hAnsi="Times New Roman"/>
          <w:lang w:val="en-GB"/>
        </w:rPr>
        <w:t xml:space="preserve"> t</w:t>
      </w:r>
      <w:r w:rsidR="00E20A29" w:rsidRPr="00E20A29">
        <w:rPr>
          <w:rFonts w:ascii="Times New Roman" w:hAnsi="Times New Roman"/>
          <w:lang w:val="en-GB"/>
        </w:rPr>
        <w:t>he beam related information (Beam Bore-Sight direction/Beam Antenna Information) are error sources for DL-AOD positioning. FFS if RAN2 support</w:t>
      </w:r>
      <w:r w:rsidR="002E1E59">
        <w:rPr>
          <w:rFonts w:ascii="Times New Roman" w:hAnsi="Times New Roman"/>
          <w:lang w:val="en-GB"/>
        </w:rPr>
        <w:t>s</w:t>
      </w:r>
      <w:r w:rsidR="00E20A29" w:rsidRPr="00E20A29">
        <w:rPr>
          <w:rFonts w:ascii="Times New Roman" w:hAnsi="Times New Roman"/>
          <w:lang w:val="en-GB"/>
        </w:rPr>
        <w:t xml:space="preserve"> </w:t>
      </w:r>
      <w:r w:rsidR="000A13A1" w:rsidRPr="00E20A29">
        <w:rPr>
          <w:rFonts w:ascii="Times New Roman" w:hAnsi="Times New Roman"/>
          <w:lang w:val="en-GB"/>
        </w:rPr>
        <w:t>signalling</w:t>
      </w:r>
      <w:r w:rsidR="00E20A29" w:rsidRPr="00E20A29">
        <w:rPr>
          <w:rFonts w:ascii="Times New Roman" w:hAnsi="Times New Roman"/>
          <w:lang w:val="en-GB"/>
        </w:rPr>
        <w:t xml:space="preserve"> this information.</w:t>
      </w:r>
    </w:p>
    <w:p w14:paraId="34C938E3" w14:textId="5E13AE0F" w:rsidR="00BA0E4C" w:rsidRDefault="00E15D42" w:rsidP="00516A77">
      <w:pPr>
        <w:rPr>
          <w:rFonts w:ascii="Times New Roman" w:hAnsi="Times New Roman"/>
          <w:lang w:val="en-GB"/>
        </w:rPr>
      </w:pPr>
      <w:r>
        <w:rPr>
          <w:rFonts w:ascii="Times New Roman" w:hAnsi="Times New Roman"/>
          <w:lang w:val="en-GB"/>
        </w:rPr>
        <w:t xml:space="preserve">It could be found from the TS 37.355 that beam bore-sight directions of the DL-PRS resources are defined in the </w:t>
      </w:r>
      <w:r w:rsidRPr="00E15D42">
        <w:rPr>
          <w:rFonts w:ascii="Times New Roman" w:hAnsi="Times New Roman"/>
          <w:b/>
          <w:i/>
          <w:lang w:val="en-GB"/>
        </w:rPr>
        <w:t>NR-DL-PRS-</w:t>
      </w:r>
      <w:proofErr w:type="spellStart"/>
      <w:r w:rsidRPr="00E15D42">
        <w:rPr>
          <w:rFonts w:ascii="Times New Roman" w:hAnsi="Times New Roman"/>
          <w:b/>
          <w:i/>
          <w:lang w:val="en-GB"/>
        </w:rPr>
        <w:t>BeamInfo</w:t>
      </w:r>
      <w:proofErr w:type="spellEnd"/>
      <w:r>
        <w:rPr>
          <w:rFonts w:ascii="Times New Roman" w:hAnsi="Times New Roman"/>
          <w:lang w:val="en-GB"/>
        </w:rPr>
        <w:t xml:space="preserve"> IE. Especially, each DL-PRS resource angle is represented with a</w:t>
      </w:r>
      <w:r w:rsidR="00FB0E7C">
        <w:rPr>
          <w:rFonts w:ascii="Times New Roman" w:hAnsi="Times New Roman"/>
          <w:lang w:val="en-GB"/>
        </w:rPr>
        <w:t>n azimuth and elevation angle, with the finest granularity 0.1 degree. Obviously, the integrity bounding related parameters could be defined in terms of the mean</w:t>
      </w:r>
      <w:r w:rsidR="00E55A0D">
        <w:rPr>
          <w:rFonts w:ascii="Times New Roman" w:hAnsi="Times New Roman"/>
          <w:lang w:val="en-GB"/>
        </w:rPr>
        <w:t xml:space="preserve"> value and standard deviation of the error of the DL-PRS resource angle.</w:t>
      </w:r>
      <w:r w:rsidR="00940120">
        <w:rPr>
          <w:rFonts w:ascii="Times New Roman" w:hAnsi="Times New Roman"/>
          <w:lang w:val="en-GB"/>
        </w:rPr>
        <w:t xml:space="preserve"> </w:t>
      </w:r>
      <w:r w:rsidR="00FF57F8">
        <w:rPr>
          <w:rFonts w:ascii="Times New Roman" w:hAnsi="Times New Roman"/>
          <w:lang w:val="en-GB"/>
        </w:rPr>
        <w:t>In addition,</w:t>
      </w:r>
      <w:r w:rsidR="0038576B">
        <w:rPr>
          <w:rFonts w:ascii="Times New Roman" w:hAnsi="Times New Roman"/>
          <w:lang w:val="en-GB"/>
        </w:rPr>
        <w:t xml:space="preserve"> </w:t>
      </w:r>
      <w:r w:rsidR="005F387B">
        <w:rPr>
          <w:rFonts w:ascii="Times New Roman" w:hAnsi="Times New Roman"/>
          <w:lang w:val="en-GB"/>
        </w:rPr>
        <w:t xml:space="preserve">the </w:t>
      </w:r>
      <w:r w:rsidR="00FF57F8">
        <w:rPr>
          <w:rFonts w:ascii="Times New Roman" w:hAnsi="Times New Roman"/>
          <w:lang w:val="en-GB"/>
        </w:rPr>
        <w:t>beam antenna information</w:t>
      </w:r>
      <w:r w:rsidR="0038576B">
        <w:rPr>
          <w:rFonts w:ascii="Times New Roman" w:hAnsi="Times New Roman"/>
          <w:lang w:val="en-GB"/>
        </w:rPr>
        <w:t xml:space="preserve"> defines a more precise DL-PRS propagation pattern</w:t>
      </w:r>
      <w:r w:rsidR="005F387B">
        <w:rPr>
          <w:rFonts w:ascii="Times New Roman" w:hAnsi="Times New Roman"/>
          <w:lang w:val="en-GB"/>
        </w:rPr>
        <w:t>. The propagation power of each DL-PRS resource</w:t>
      </w:r>
      <w:r w:rsidR="00BF53AD">
        <w:rPr>
          <w:rFonts w:ascii="Times New Roman" w:hAnsi="Times New Roman"/>
          <w:lang w:val="en-GB"/>
        </w:rPr>
        <w:t xml:space="preserve"> for each angle</w:t>
      </w:r>
      <w:r w:rsidR="005F387B">
        <w:rPr>
          <w:rFonts w:ascii="Times New Roman" w:hAnsi="Times New Roman"/>
          <w:lang w:val="en-GB"/>
        </w:rPr>
        <w:t xml:space="preserve"> could be</w:t>
      </w:r>
      <w:r w:rsidR="00BF53AD">
        <w:rPr>
          <w:rFonts w:ascii="Times New Roman" w:hAnsi="Times New Roman"/>
          <w:lang w:val="en-GB"/>
        </w:rPr>
        <w:t xml:space="preserve"> retrieved</w:t>
      </w:r>
      <w:r w:rsidR="003650EC">
        <w:rPr>
          <w:rFonts w:ascii="Times New Roman" w:hAnsi="Times New Roman"/>
          <w:lang w:val="en-GB"/>
        </w:rPr>
        <w:t xml:space="preserve"> from the related </w:t>
      </w:r>
      <w:r w:rsidR="003650EC" w:rsidRPr="00940120">
        <w:rPr>
          <w:rFonts w:ascii="Times New Roman" w:hAnsi="Times New Roman"/>
          <w:b/>
          <w:i/>
          <w:lang w:val="en-GB"/>
        </w:rPr>
        <w:t>N</w:t>
      </w:r>
      <w:r w:rsidR="003650EC" w:rsidRPr="003650EC">
        <w:rPr>
          <w:rFonts w:ascii="Times New Roman" w:hAnsi="Times New Roman"/>
          <w:b/>
          <w:i/>
          <w:lang w:val="en-GB"/>
        </w:rPr>
        <w:t>R-TRP-</w:t>
      </w:r>
      <w:proofErr w:type="spellStart"/>
      <w:r w:rsidR="003650EC" w:rsidRPr="003650EC">
        <w:rPr>
          <w:rFonts w:ascii="Times New Roman" w:hAnsi="Times New Roman"/>
          <w:b/>
          <w:i/>
          <w:lang w:val="en-GB"/>
        </w:rPr>
        <w:t>BeamAntennaInfo</w:t>
      </w:r>
      <w:proofErr w:type="spellEnd"/>
      <w:r w:rsidR="003650EC">
        <w:rPr>
          <w:rFonts w:ascii="Times New Roman" w:hAnsi="Times New Roman"/>
          <w:b/>
          <w:i/>
          <w:lang w:val="en-GB"/>
        </w:rPr>
        <w:t xml:space="preserve"> </w:t>
      </w:r>
      <w:r w:rsidR="003650EC">
        <w:rPr>
          <w:rFonts w:ascii="Times New Roman" w:hAnsi="Times New Roman"/>
          <w:lang w:val="en-GB"/>
        </w:rPr>
        <w:t>IE</w:t>
      </w:r>
      <w:r w:rsidR="00940120">
        <w:rPr>
          <w:rFonts w:ascii="Times New Roman" w:hAnsi="Times New Roman"/>
          <w:lang w:val="en-GB"/>
        </w:rPr>
        <w:t>. The integrity bounding related parameters could be defined in terms of the mean value and standard deviation of the power error</w:t>
      </w:r>
      <w:r w:rsidR="005F387B">
        <w:rPr>
          <w:rFonts w:ascii="Times New Roman" w:hAnsi="Times New Roman"/>
          <w:lang w:val="en-GB"/>
        </w:rPr>
        <w:t xml:space="preserve"> </w:t>
      </w:r>
      <w:r w:rsidR="000B4532">
        <w:rPr>
          <w:rFonts w:ascii="Times New Roman" w:hAnsi="Times New Roman"/>
          <w:lang w:val="en-GB"/>
        </w:rPr>
        <w:t>for each DL-PRS for each angle.</w:t>
      </w:r>
      <w:r w:rsidR="001F6EC6">
        <w:rPr>
          <w:rFonts w:ascii="Times New Roman" w:hAnsi="Times New Roman"/>
          <w:lang w:val="en-GB"/>
        </w:rPr>
        <w:t xml:space="preserve"> F</w:t>
      </w:r>
      <w:r w:rsidR="001F6EC6">
        <w:rPr>
          <w:rFonts w:ascii="Times New Roman" w:hAnsi="Times New Roman" w:hint="eastAsia"/>
          <w:lang w:val="en-GB"/>
        </w:rPr>
        <w:t>ur</w:t>
      </w:r>
      <w:r w:rsidR="001F6EC6">
        <w:rPr>
          <w:rFonts w:ascii="Times New Roman" w:hAnsi="Times New Roman"/>
          <w:lang w:val="en-GB"/>
        </w:rPr>
        <w:t>thermore, the residual risk</w:t>
      </w:r>
      <w:r w:rsidR="00BF2284">
        <w:rPr>
          <w:rFonts w:ascii="Times New Roman" w:hAnsi="Times New Roman"/>
          <w:lang w:val="en-GB"/>
        </w:rPr>
        <w:t xml:space="preserve"> related parameters should be defined for the b</w:t>
      </w:r>
      <w:r w:rsidR="00BF2284" w:rsidRPr="00E20A29">
        <w:rPr>
          <w:rFonts w:ascii="Times New Roman" w:hAnsi="Times New Roman"/>
          <w:lang w:val="en-GB"/>
        </w:rPr>
        <w:t xml:space="preserve">eam </w:t>
      </w:r>
      <w:r w:rsidR="00BF2284">
        <w:rPr>
          <w:rFonts w:ascii="Times New Roman" w:hAnsi="Times New Roman"/>
          <w:lang w:val="en-GB"/>
        </w:rPr>
        <w:t>b</w:t>
      </w:r>
      <w:r w:rsidR="00BF2284" w:rsidRPr="00E20A29">
        <w:rPr>
          <w:rFonts w:ascii="Times New Roman" w:hAnsi="Times New Roman"/>
          <w:lang w:val="en-GB"/>
        </w:rPr>
        <w:t>ore-</w:t>
      </w:r>
      <w:r w:rsidR="00BF2284">
        <w:rPr>
          <w:rFonts w:ascii="Times New Roman" w:hAnsi="Times New Roman"/>
          <w:lang w:val="en-GB"/>
        </w:rPr>
        <w:t>s</w:t>
      </w:r>
      <w:r w:rsidR="00BF2284" w:rsidRPr="00E20A29">
        <w:rPr>
          <w:rFonts w:ascii="Times New Roman" w:hAnsi="Times New Roman"/>
          <w:lang w:val="en-GB"/>
        </w:rPr>
        <w:t>ight direction</w:t>
      </w:r>
      <w:r w:rsidR="00BF2284">
        <w:rPr>
          <w:rFonts w:ascii="Times New Roman" w:hAnsi="Times New Roman"/>
          <w:lang w:val="en-GB"/>
        </w:rPr>
        <w:t xml:space="preserve"> and b</w:t>
      </w:r>
      <w:r w:rsidR="00BF2284" w:rsidRPr="00E20A29">
        <w:rPr>
          <w:rFonts w:ascii="Times New Roman" w:hAnsi="Times New Roman"/>
          <w:lang w:val="en-GB"/>
        </w:rPr>
        <w:t xml:space="preserve">eam </w:t>
      </w:r>
      <w:r w:rsidR="00BF2284">
        <w:rPr>
          <w:rFonts w:ascii="Times New Roman" w:hAnsi="Times New Roman"/>
          <w:lang w:val="en-GB"/>
        </w:rPr>
        <w:t>a</w:t>
      </w:r>
      <w:r w:rsidR="00BF2284" w:rsidRPr="00E20A29">
        <w:rPr>
          <w:rFonts w:ascii="Times New Roman" w:hAnsi="Times New Roman"/>
          <w:lang w:val="en-GB"/>
        </w:rPr>
        <w:t xml:space="preserve">ntenna </w:t>
      </w:r>
      <w:r w:rsidR="00BF2284">
        <w:rPr>
          <w:rFonts w:ascii="Times New Roman" w:hAnsi="Times New Roman"/>
          <w:lang w:val="en-GB"/>
        </w:rPr>
        <w:t>i</w:t>
      </w:r>
      <w:r w:rsidR="00BF2284" w:rsidRPr="00E20A29">
        <w:rPr>
          <w:rFonts w:ascii="Times New Roman" w:hAnsi="Times New Roman"/>
          <w:lang w:val="en-GB"/>
        </w:rPr>
        <w:t>nformation</w:t>
      </w:r>
      <w:r w:rsidR="001C7DFF">
        <w:rPr>
          <w:rFonts w:ascii="Times New Roman" w:hAnsi="Times New Roman"/>
          <w:lang w:val="en-GB"/>
        </w:rPr>
        <w:t>.</w:t>
      </w:r>
      <w:r>
        <w:rPr>
          <w:rFonts w:ascii="Times New Roman" w:hAnsi="Times New Roman"/>
          <w:lang w:val="en-GB"/>
        </w:rPr>
        <w:t xml:space="preserve"> </w:t>
      </w:r>
      <w:r w:rsidR="001C7DFF">
        <w:rPr>
          <w:rFonts w:ascii="Times New Roman" w:hAnsi="Times New Roman"/>
          <w:lang w:val="en-GB"/>
        </w:rPr>
        <w:t xml:space="preserve">Finally, how to </w:t>
      </w:r>
      <w:r w:rsidR="003F46CF">
        <w:rPr>
          <w:rFonts w:ascii="Times New Roman" w:hAnsi="Times New Roman"/>
          <w:lang w:val="en-GB"/>
        </w:rPr>
        <w:t>set</w:t>
      </w:r>
      <w:r w:rsidR="001C7DFF">
        <w:rPr>
          <w:rFonts w:ascii="Times New Roman" w:hAnsi="Times New Roman"/>
          <w:lang w:val="en-GB"/>
        </w:rPr>
        <w:t xml:space="preserve"> such mentioned integrity parameters should be up to network </w:t>
      </w:r>
      <w:r w:rsidR="00C112F3">
        <w:rPr>
          <w:rFonts w:ascii="Times New Roman" w:hAnsi="Times New Roman" w:hint="eastAsia"/>
          <w:lang w:val="en-GB"/>
        </w:rPr>
        <w:t>implem</w:t>
      </w:r>
      <w:r w:rsidR="00C112F3">
        <w:rPr>
          <w:rFonts w:ascii="Times New Roman" w:hAnsi="Times New Roman"/>
          <w:lang w:val="en-GB"/>
        </w:rPr>
        <w:t xml:space="preserve">entation, if RAN2 agrees to support </w:t>
      </w:r>
      <w:r w:rsidR="00C112F3">
        <w:rPr>
          <w:rFonts w:ascii="Times New Roman" w:hAnsi="Times New Roman"/>
          <w:lang w:val="en-GB"/>
        </w:rPr>
        <w:lastRenderedPageBreak/>
        <w:t>signalling the integrity parameters for the DL-AOD positioning method.</w:t>
      </w:r>
    </w:p>
    <w:p w14:paraId="0CBC36C9" w14:textId="309B8F1A" w:rsidR="00E15D42" w:rsidRDefault="00C112F3" w:rsidP="00516A77">
      <w:pPr>
        <w:rPr>
          <w:rFonts w:ascii="Times New Roman" w:hAnsi="Times New Roman"/>
          <w:b/>
          <w:lang w:val="en-GB"/>
        </w:rPr>
      </w:pPr>
      <w:r w:rsidRPr="001A5FCF">
        <w:rPr>
          <w:rFonts w:ascii="Times New Roman" w:hAnsi="Times New Roman" w:hint="eastAsia"/>
          <w:b/>
          <w:lang w:val="en-GB"/>
        </w:rPr>
        <w:t>Proposal</w:t>
      </w:r>
      <w:r w:rsidRPr="001A5FCF">
        <w:rPr>
          <w:rFonts w:ascii="Times New Roman" w:hAnsi="Times New Roman"/>
          <w:b/>
          <w:lang w:val="en-GB"/>
        </w:rPr>
        <w:t xml:space="preserve"> 4: RAN2</w:t>
      </w:r>
      <w:r w:rsidR="001A5FCF" w:rsidRPr="001A5FCF">
        <w:rPr>
          <w:rFonts w:ascii="Times New Roman" w:hAnsi="Times New Roman"/>
          <w:b/>
          <w:lang w:val="en-GB"/>
        </w:rPr>
        <w:t xml:space="preserve"> </w:t>
      </w:r>
      <w:r w:rsidRPr="001A5FCF">
        <w:rPr>
          <w:rFonts w:ascii="Times New Roman" w:hAnsi="Times New Roman"/>
          <w:b/>
          <w:lang w:val="en-GB"/>
        </w:rPr>
        <w:t xml:space="preserve">to agree to support signalling the </w:t>
      </w:r>
      <w:r w:rsidR="001A5FCF">
        <w:rPr>
          <w:rFonts w:ascii="Times New Roman" w:hAnsi="Times New Roman"/>
          <w:b/>
          <w:lang w:val="en-GB"/>
        </w:rPr>
        <w:t xml:space="preserve">integrity bounding parameters related to </w:t>
      </w:r>
      <w:r w:rsidR="001A5FCF" w:rsidRPr="00E15D42">
        <w:rPr>
          <w:rFonts w:ascii="Times New Roman" w:hAnsi="Times New Roman"/>
          <w:b/>
          <w:i/>
          <w:lang w:val="en-GB"/>
        </w:rPr>
        <w:t>NR-DL-PRS-</w:t>
      </w:r>
      <w:proofErr w:type="spellStart"/>
      <w:r w:rsidR="001A5FCF" w:rsidRPr="00E15D42">
        <w:rPr>
          <w:rFonts w:ascii="Times New Roman" w:hAnsi="Times New Roman"/>
          <w:b/>
          <w:i/>
          <w:lang w:val="en-GB"/>
        </w:rPr>
        <w:t>BeamInfo</w:t>
      </w:r>
      <w:proofErr w:type="spellEnd"/>
      <w:r w:rsidR="001A5FCF">
        <w:rPr>
          <w:rFonts w:ascii="Times New Roman" w:hAnsi="Times New Roman"/>
          <w:b/>
          <w:lang w:val="en-GB"/>
        </w:rPr>
        <w:t xml:space="preserve"> and </w:t>
      </w:r>
      <w:r w:rsidR="001A5FCF" w:rsidRPr="00940120">
        <w:rPr>
          <w:rFonts w:ascii="Times New Roman" w:hAnsi="Times New Roman"/>
          <w:b/>
          <w:i/>
          <w:lang w:val="en-GB"/>
        </w:rPr>
        <w:t>N</w:t>
      </w:r>
      <w:r w:rsidR="001A5FCF" w:rsidRPr="003650EC">
        <w:rPr>
          <w:rFonts w:ascii="Times New Roman" w:hAnsi="Times New Roman"/>
          <w:b/>
          <w:i/>
          <w:lang w:val="en-GB"/>
        </w:rPr>
        <w:t>R-TRP-</w:t>
      </w:r>
      <w:proofErr w:type="spellStart"/>
      <w:r w:rsidR="001A5FCF" w:rsidRPr="003650EC">
        <w:rPr>
          <w:rFonts w:ascii="Times New Roman" w:hAnsi="Times New Roman"/>
          <w:b/>
          <w:i/>
          <w:lang w:val="en-GB"/>
        </w:rPr>
        <w:t>BeamAntennaInfo</w:t>
      </w:r>
      <w:proofErr w:type="spellEnd"/>
      <w:r w:rsidR="001A5FCF">
        <w:rPr>
          <w:rFonts w:ascii="Times New Roman" w:hAnsi="Times New Roman"/>
          <w:b/>
          <w:i/>
          <w:lang w:val="en-GB"/>
        </w:rPr>
        <w:t xml:space="preserve"> </w:t>
      </w:r>
      <w:r w:rsidR="001A5FCF">
        <w:rPr>
          <w:rFonts w:ascii="Times New Roman" w:hAnsi="Times New Roman"/>
          <w:b/>
          <w:lang w:val="en-GB"/>
        </w:rPr>
        <w:t>IE</w:t>
      </w:r>
      <w:r w:rsidR="003F46CF">
        <w:rPr>
          <w:rFonts w:ascii="Times New Roman" w:hAnsi="Times New Roman"/>
          <w:b/>
          <w:lang w:val="en-GB"/>
        </w:rPr>
        <w:t xml:space="preserve"> and the residual risk related parameters in the assistance data </w:t>
      </w:r>
      <w:r w:rsidRPr="001A5FCF">
        <w:rPr>
          <w:rFonts w:ascii="Times New Roman" w:hAnsi="Times New Roman"/>
          <w:b/>
          <w:lang w:val="en-GB"/>
        </w:rPr>
        <w:t>for the DL-AOD positioning</w:t>
      </w:r>
      <w:r w:rsidR="001A5FCF">
        <w:rPr>
          <w:rFonts w:ascii="Times New Roman" w:hAnsi="Times New Roman"/>
          <w:b/>
          <w:lang w:val="en-GB"/>
        </w:rPr>
        <w:t>, if RAN2 agrees to support signalling t</w:t>
      </w:r>
      <w:r w:rsidR="001A5FCF" w:rsidRPr="001A5FCF">
        <w:rPr>
          <w:rFonts w:ascii="Times New Roman" w:hAnsi="Times New Roman"/>
          <w:b/>
          <w:lang w:val="en-GB"/>
        </w:rPr>
        <w:t>he integrity parameters for the DL-AOD positioning method.</w:t>
      </w:r>
      <w:r w:rsidRPr="001A5FCF">
        <w:rPr>
          <w:rFonts w:ascii="Times New Roman" w:hAnsi="Times New Roman"/>
          <w:b/>
          <w:lang w:val="en-GB"/>
        </w:rPr>
        <w:t xml:space="preserve"> </w:t>
      </w:r>
    </w:p>
    <w:p w14:paraId="2862905A" w14:textId="1A20B284" w:rsidR="00B270E2" w:rsidRPr="008232C1" w:rsidRDefault="003F46CF" w:rsidP="00516A77">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roposal 5: RAN2 to agree it is up to network implementation how to set the integrity parameters related to the DL-AOD positioning method.</w:t>
      </w:r>
    </w:p>
    <w:p w14:paraId="7E9039F2" w14:textId="77777777" w:rsidR="00E84692" w:rsidRDefault="0043216B" w:rsidP="00725C6A">
      <w:pPr>
        <w:pStyle w:val="Heading1"/>
        <w:widowControl/>
        <w:numPr>
          <w:ilvl w:val="0"/>
          <w:numId w:val="4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4B672EB3" w:rsidR="00E84692" w:rsidRDefault="0043216B">
      <w:pPr>
        <w:spacing w:before="156"/>
        <w:rPr>
          <w:rFonts w:ascii="Times New Roman" w:hAnsi="Times New Roman"/>
        </w:rPr>
      </w:pPr>
      <w:r w:rsidRPr="008D6C06">
        <w:rPr>
          <w:rFonts w:ascii="Times New Roman" w:hAnsi="Times New Roman"/>
          <w:sz w:val="22"/>
        </w:rPr>
        <w:t xml:space="preserve">RAN2 is kindly </w:t>
      </w:r>
      <w:r w:rsidRPr="008D6C06">
        <w:rPr>
          <w:rFonts w:ascii="Times New Roman" w:hAnsi="Times New Roman"/>
        </w:rPr>
        <w:t xml:space="preserve">asked </w:t>
      </w:r>
      <w:r w:rsidRPr="008D6C06">
        <w:rPr>
          <w:rFonts w:ascii="Times New Roman" w:hAnsi="Times New Roman"/>
          <w:sz w:val="22"/>
        </w:rPr>
        <w:t>to discuss and adopt the following</w:t>
      </w:r>
      <w:r w:rsidR="001102A9" w:rsidRPr="008D6C06">
        <w:rPr>
          <w:rFonts w:ascii="Times New Roman" w:hAnsi="Times New Roman"/>
          <w:sz w:val="22"/>
        </w:rPr>
        <w:t xml:space="preserve"> observations and</w:t>
      </w:r>
      <w:r w:rsidRPr="008D6C06">
        <w:rPr>
          <w:rFonts w:ascii="Times New Roman" w:hAnsi="Times New Roman"/>
          <w:sz w:val="22"/>
        </w:rPr>
        <w:t xml:space="preserve"> proposal</w:t>
      </w:r>
      <w:r w:rsidR="001102A9" w:rsidRPr="008D6C06">
        <w:rPr>
          <w:rFonts w:ascii="Times New Roman" w:hAnsi="Times New Roman"/>
          <w:sz w:val="22"/>
        </w:rPr>
        <w:t>s</w:t>
      </w:r>
      <w:r w:rsidRPr="008D6C06">
        <w:rPr>
          <w:rFonts w:ascii="Times New Roman" w:hAnsi="Times New Roman"/>
        </w:rPr>
        <w:t>:</w:t>
      </w:r>
    </w:p>
    <w:p w14:paraId="0CEF89EC" w14:textId="77777777" w:rsidR="00BA0E4C" w:rsidRPr="00425998" w:rsidRDefault="00BA0E4C" w:rsidP="00BA0E4C">
      <w:pPr>
        <w:rPr>
          <w:rFonts w:ascii="Times New Roman" w:hAnsi="Times New Roman"/>
          <w:b/>
          <w:lang w:val="en-GB"/>
        </w:rPr>
      </w:pPr>
      <w:r w:rsidRPr="00425998">
        <w:rPr>
          <w:rFonts w:ascii="Times New Roman" w:hAnsi="Times New Roman"/>
          <w:b/>
          <w:lang w:val="en-GB"/>
        </w:rPr>
        <w:t xml:space="preserve">Proposal 1: RAN2 to agree </w:t>
      </w:r>
      <w:r>
        <w:rPr>
          <w:rFonts w:ascii="Times New Roman" w:hAnsi="Times New Roman"/>
          <w:b/>
          <w:lang w:val="en-GB"/>
        </w:rPr>
        <w:t>to capture the</w:t>
      </w:r>
      <w:r w:rsidRPr="00425998">
        <w:rPr>
          <w:rFonts w:ascii="Times New Roman" w:hAnsi="Times New Roman"/>
          <w:b/>
          <w:lang w:val="en-GB"/>
        </w:rPr>
        <w:t xml:space="preserve"> residual risk related parameters for the RTD error source in the TS 38.355</w:t>
      </w:r>
      <w:r>
        <w:rPr>
          <w:rFonts w:ascii="Times New Roman" w:hAnsi="Times New Roman"/>
          <w:b/>
          <w:lang w:val="en-GB"/>
        </w:rPr>
        <w:t>.</w:t>
      </w:r>
      <w:r w:rsidRPr="00425998">
        <w:rPr>
          <w:rFonts w:ascii="Times New Roman" w:hAnsi="Times New Roman"/>
          <w:b/>
          <w:lang w:val="en-GB"/>
        </w:rPr>
        <w:t xml:space="preserve"> </w:t>
      </w:r>
    </w:p>
    <w:p w14:paraId="57B86B39" w14:textId="77777777" w:rsidR="00BA0E4C" w:rsidRDefault="00BA0E4C" w:rsidP="00BA0E4C">
      <w:pPr>
        <w:rPr>
          <w:rFonts w:ascii="Times New Roman" w:hAnsi="Times New Roman"/>
          <w:b/>
          <w:lang w:val="en-GB"/>
        </w:rPr>
      </w:pPr>
      <w:r w:rsidRPr="002D3D19">
        <w:rPr>
          <w:rFonts w:ascii="Times New Roman" w:hAnsi="Times New Roman" w:hint="eastAsia"/>
          <w:b/>
          <w:lang w:val="en-GB"/>
        </w:rPr>
        <w:t>P</w:t>
      </w:r>
      <w:r w:rsidRPr="002D3D19">
        <w:rPr>
          <w:rFonts w:ascii="Times New Roman" w:hAnsi="Times New Roman"/>
          <w:b/>
          <w:lang w:val="en-GB"/>
        </w:rPr>
        <w:t xml:space="preserve">roposal </w:t>
      </w:r>
      <w:r>
        <w:rPr>
          <w:rFonts w:ascii="Times New Roman" w:hAnsi="Times New Roman"/>
          <w:b/>
          <w:lang w:val="en-GB"/>
        </w:rPr>
        <w:t>2</w:t>
      </w:r>
      <w:r w:rsidRPr="002D3D19">
        <w:rPr>
          <w:rFonts w:ascii="Times New Roman" w:hAnsi="Times New Roman"/>
          <w:b/>
          <w:lang w:val="en-GB"/>
        </w:rPr>
        <w:t>: RAN</w:t>
      </w:r>
      <w:r>
        <w:rPr>
          <w:rFonts w:ascii="Times New Roman" w:hAnsi="Times New Roman"/>
          <w:b/>
          <w:lang w:val="en-GB"/>
        </w:rPr>
        <w:t>2</w:t>
      </w:r>
      <w:r w:rsidRPr="002D3D19">
        <w:rPr>
          <w:rFonts w:ascii="Times New Roman" w:hAnsi="Times New Roman"/>
          <w:b/>
          <w:lang w:val="en-GB"/>
        </w:rPr>
        <w:t xml:space="preserve"> to agree that the only the mode 1 positioning integrity report </w:t>
      </w:r>
      <w:r>
        <w:rPr>
          <w:rFonts w:ascii="Times New Roman" w:hAnsi="Times New Roman"/>
          <w:b/>
          <w:lang w:val="en-GB"/>
        </w:rPr>
        <w:t>needs to</w:t>
      </w:r>
      <w:r w:rsidRPr="002D3D19">
        <w:rPr>
          <w:rFonts w:ascii="Times New Roman" w:hAnsi="Times New Roman"/>
          <w:b/>
          <w:lang w:val="en-GB"/>
        </w:rPr>
        <w:t xml:space="preserve"> be supported</w:t>
      </w:r>
      <w:r>
        <w:rPr>
          <w:rFonts w:ascii="Times New Roman" w:hAnsi="Times New Roman"/>
          <w:b/>
          <w:lang w:val="en-GB"/>
        </w:rPr>
        <w:t xml:space="preserve"> for the UE-based positioning integrity</w:t>
      </w:r>
      <w:r w:rsidRPr="002D3D19">
        <w:rPr>
          <w:rFonts w:ascii="Times New Roman" w:hAnsi="Times New Roman"/>
          <w:b/>
          <w:lang w:val="en-GB"/>
        </w:rPr>
        <w:t xml:space="preserve">, and therefore only integrity parameter </w:t>
      </w:r>
      <w:proofErr w:type="spellStart"/>
      <w:r w:rsidRPr="002D3D19">
        <w:rPr>
          <w:rFonts w:ascii="Times New Roman" w:hAnsi="Times New Roman"/>
          <w:b/>
          <w:i/>
          <w:lang w:val="en-GB"/>
        </w:rPr>
        <w:t>TargetIntegrityRisk</w:t>
      </w:r>
      <w:proofErr w:type="spellEnd"/>
      <w:r w:rsidRPr="002D3D19">
        <w:rPr>
          <w:rFonts w:ascii="Times New Roman" w:hAnsi="Times New Roman"/>
          <w:b/>
          <w:lang w:val="en-GB"/>
        </w:rPr>
        <w:t xml:space="preserve"> should be provided towards the UE in the LPP </w:t>
      </w:r>
      <w:proofErr w:type="spellStart"/>
      <w:r w:rsidRPr="002D3D19">
        <w:rPr>
          <w:rFonts w:ascii="Times New Roman" w:hAnsi="Times New Roman"/>
          <w:b/>
          <w:i/>
          <w:lang w:val="en-GB"/>
        </w:rPr>
        <w:t>RequestLocationInfomration</w:t>
      </w:r>
      <w:proofErr w:type="spellEnd"/>
      <w:r w:rsidRPr="002D3D19">
        <w:rPr>
          <w:rFonts w:ascii="Times New Roman" w:hAnsi="Times New Roman"/>
          <w:b/>
          <w:lang w:val="en-GB"/>
        </w:rPr>
        <w:t xml:space="preserve"> </w:t>
      </w:r>
      <w:proofErr w:type="spellStart"/>
      <w:r w:rsidRPr="002D3D19">
        <w:rPr>
          <w:rFonts w:ascii="Times New Roman" w:hAnsi="Times New Roman"/>
          <w:b/>
          <w:lang w:val="en-GB"/>
        </w:rPr>
        <w:t>msg</w:t>
      </w:r>
      <w:proofErr w:type="spellEnd"/>
      <w:r w:rsidRPr="002D3D19">
        <w:rPr>
          <w:rFonts w:ascii="Times New Roman" w:hAnsi="Times New Roman"/>
          <w:b/>
          <w:lang w:val="en-GB"/>
        </w:rPr>
        <w:t xml:space="preserve"> for computation of the PL.</w:t>
      </w:r>
    </w:p>
    <w:p w14:paraId="19F379DC" w14:textId="77777777" w:rsidR="00BA0E4C" w:rsidRPr="00A816C6" w:rsidRDefault="00BA0E4C" w:rsidP="00BA0E4C">
      <w:pPr>
        <w:rPr>
          <w:rFonts w:ascii="Times New Roman" w:hAnsi="Times New Roman"/>
          <w:b/>
          <w:lang w:val="en-GB"/>
        </w:rPr>
      </w:pPr>
      <w:r w:rsidRPr="00A816C6">
        <w:rPr>
          <w:rFonts w:ascii="Times New Roman" w:hAnsi="Times New Roman"/>
          <w:b/>
          <w:lang w:val="en-GB"/>
        </w:rPr>
        <w:t xml:space="preserve">Observation </w:t>
      </w:r>
      <w:r>
        <w:rPr>
          <w:rFonts w:ascii="Times New Roman" w:hAnsi="Times New Roman"/>
          <w:b/>
          <w:lang w:val="en-GB"/>
        </w:rPr>
        <w:t>1</w:t>
      </w:r>
      <w:r w:rsidRPr="00A816C6">
        <w:rPr>
          <w:rFonts w:ascii="Times New Roman" w:hAnsi="Times New Roman"/>
          <w:b/>
          <w:lang w:val="en-GB"/>
        </w:rPr>
        <w:t xml:space="preserve">: the assistance data received in the LPP </w:t>
      </w:r>
      <w:proofErr w:type="spellStart"/>
      <w:r w:rsidRPr="00A816C6">
        <w:rPr>
          <w:rFonts w:ascii="Times New Roman" w:hAnsi="Times New Roman"/>
          <w:b/>
          <w:i/>
          <w:lang w:val="en-GB"/>
        </w:rPr>
        <w:t>ProvideAssistanceData</w:t>
      </w:r>
      <w:proofErr w:type="spellEnd"/>
      <w:r w:rsidRPr="00A816C6">
        <w:rPr>
          <w:rFonts w:ascii="Times New Roman" w:hAnsi="Times New Roman"/>
          <w:b/>
          <w:lang w:val="en-GB"/>
        </w:rPr>
        <w:t xml:space="preserve"> </w:t>
      </w:r>
      <w:proofErr w:type="spellStart"/>
      <w:r w:rsidRPr="00A816C6">
        <w:rPr>
          <w:rFonts w:ascii="Times New Roman" w:hAnsi="Times New Roman"/>
          <w:b/>
          <w:lang w:val="en-GB"/>
        </w:rPr>
        <w:t>msg</w:t>
      </w:r>
      <w:proofErr w:type="spellEnd"/>
      <w:r w:rsidRPr="00A816C6">
        <w:rPr>
          <w:rFonts w:ascii="Times New Roman" w:hAnsi="Times New Roman"/>
          <w:b/>
          <w:lang w:val="en-GB"/>
        </w:rPr>
        <w:t xml:space="preserve"> corresponds to a particular LPP session and should not be used for other LPP session without integrity requirement.</w:t>
      </w:r>
    </w:p>
    <w:p w14:paraId="2C96A3B2" w14:textId="77777777" w:rsidR="00BA0E4C" w:rsidRPr="004A1CDF" w:rsidRDefault="00BA0E4C" w:rsidP="00BA0E4C">
      <w:pPr>
        <w:rPr>
          <w:rFonts w:ascii="Times New Roman" w:hAnsi="Times New Roman"/>
          <w:b/>
          <w:lang w:val="en-GB"/>
        </w:rPr>
      </w:pPr>
      <w:r w:rsidRPr="00004D73">
        <w:rPr>
          <w:rFonts w:ascii="Times New Roman" w:hAnsi="Times New Roman" w:hint="eastAsia"/>
          <w:b/>
          <w:lang w:val="en-GB"/>
        </w:rPr>
        <w:t>P</w:t>
      </w:r>
      <w:r w:rsidRPr="00004D73">
        <w:rPr>
          <w:rFonts w:ascii="Times New Roman" w:hAnsi="Times New Roman"/>
          <w:b/>
          <w:lang w:val="en-GB"/>
        </w:rPr>
        <w:t xml:space="preserve">roposal </w:t>
      </w:r>
      <w:r>
        <w:rPr>
          <w:rFonts w:ascii="Times New Roman" w:hAnsi="Times New Roman"/>
          <w:b/>
          <w:lang w:val="en-GB"/>
        </w:rPr>
        <w:t>3</w:t>
      </w:r>
      <w:r w:rsidRPr="00004D73">
        <w:rPr>
          <w:rFonts w:ascii="Times New Roman" w:hAnsi="Times New Roman"/>
          <w:b/>
          <w:lang w:val="en-GB"/>
        </w:rPr>
        <w:t xml:space="preserve">: RAN2 to </w:t>
      </w:r>
      <w:r>
        <w:rPr>
          <w:rFonts w:ascii="Times New Roman" w:hAnsi="Times New Roman"/>
          <w:b/>
          <w:lang w:val="en-GB"/>
        </w:rPr>
        <w:t>confirm that in case that the assistance data attached with DNU flag is used for positioning, the provided positioning result sent to LMF should be attached with a flag indicating the positioning integrity result is unavailable.</w:t>
      </w:r>
    </w:p>
    <w:p w14:paraId="6F9DD683" w14:textId="77777777" w:rsidR="00BA0E4C" w:rsidRDefault="00BA0E4C" w:rsidP="00BA0E4C">
      <w:pPr>
        <w:rPr>
          <w:rFonts w:ascii="Times New Roman" w:hAnsi="Times New Roman"/>
          <w:b/>
          <w:lang w:val="en-GB"/>
        </w:rPr>
      </w:pPr>
      <w:r w:rsidRPr="001A5FCF">
        <w:rPr>
          <w:rFonts w:ascii="Times New Roman" w:hAnsi="Times New Roman" w:hint="eastAsia"/>
          <w:b/>
          <w:lang w:val="en-GB"/>
        </w:rPr>
        <w:t>Proposal</w:t>
      </w:r>
      <w:r w:rsidRPr="001A5FCF">
        <w:rPr>
          <w:rFonts w:ascii="Times New Roman" w:hAnsi="Times New Roman"/>
          <w:b/>
          <w:lang w:val="en-GB"/>
        </w:rPr>
        <w:t xml:space="preserve"> 4: RAN2 to agree to support signalling the </w:t>
      </w:r>
      <w:r>
        <w:rPr>
          <w:rFonts w:ascii="Times New Roman" w:hAnsi="Times New Roman"/>
          <w:b/>
          <w:lang w:val="en-GB"/>
        </w:rPr>
        <w:t xml:space="preserve">integrity bounding parameters related to </w:t>
      </w:r>
      <w:r w:rsidRPr="00E15D42">
        <w:rPr>
          <w:rFonts w:ascii="Times New Roman" w:hAnsi="Times New Roman"/>
          <w:b/>
          <w:i/>
          <w:lang w:val="en-GB"/>
        </w:rPr>
        <w:t>NR-DL-PRS-</w:t>
      </w:r>
      <w:proofErr w:type="spellStart"/>
      <w:r w:rsidRPr="00E15D42">
        <w:rPr>
          <w:rFonts w:ascii="Times New Roman" w:hAnsi="Times New Roman"/>
          <w:b/>
          <w:i/>
          <w:lang w:val="en-GB"/>
        </w:rPr>
        <w:t>BeamInfo</w:t>
      </w:r>
      <w:proofErr w:type="spellEnd"/>
      <w:r>
        <w:rPr>
          <w:rFonts w:ascii="Times New Roman" w:hAnsi="Times New Roman"/>
          <w:b/>
          <w:lang w:val="en-GB"/>
        </w:rPr>
        <w:t xml:space="preserve"> and </w:t>
      </w:r>
      <w:r w:rsidRPr="00940120">
        <w:rPr>
          <w:rFonts w:ascii="Times New Roman" w:hAnsi="Times New Roman"/>
          <w:b/>
          <w:i/>
          <w:lang w:val="en-GB"/>
        </w:rPr>
        <w:t>N</w:t>
      </w:r>
      <w:r w:rsidRPr="003650EC">
        <w:rPr>
          <w:rFonts w:ascii="Times New Roman" w:hAnsi="Times New Roman"/>
          <w:b/>
          <w:i/>
          <w:lang w:val="en-GB"/>
        </w:rPr>
        <w:t>R-TRP-</w:t>
      </w:r>
      <w:proofErr w:type="spellStart"/>
      <w:r w:rsidRPr="003650EC">
        <w:rPr>
          <w:rFonts w:ascii="Times New Roman" w:hAnsi="Times New Roman"/>
          <w:b/>
          <w:i/>
          <w:lang w:val="en-GB"/>
        </w:rPr>
        <w:t>BeamAntennaInfo</w:t>
      </w:r>
      <w:proofErr w:type="spellEnd"/>
      <w:r>
        <w:rPr>
          <w:rFonts w:ascii="Times New Roman" w:hAnsi="Times New Roman"/>
          <w:b/>
          <w:i/>
          <w:lang w:val="en-GB"/>
        </w:rPr>
        <w:t xml:space="preserve"> </w:t>
      </w:r>
      <w:r>
        <w:rPr>
          <w:rFonts w:ascii="Times New Roman" w:hAnsi="Times New Roman"/>
          <w:b/>
          <w:lang w:val="en-GB"/>
        </w:rPr>
        <w:t xml:space="preserve">IE and the residual risk related parameters in the assistance data </w:t>
      </w:r>
      <w:r w:rsidRPr="001A5FCF">
        <w:rPr>
          <w:rFonts w:ascii="Times New Roman" w:hAnsi="Times New Roman"/>
          <w:b/>
          <w:lang w:val="en-GB"/>
        </w:rPr>
        <w:t>for the DL-AOD positioning</w:t>
      </w:r>
      <w:r>
        <w:rPr>
          <w:rFonts w:ascii="Times New Roman" w:hAnsi="Times New Roman"/>
          <w:b/>
          <w:lang w:val="en-GB"/>
        </w:rPr>
        <w:t>, if RAN2 agrees to support signalling t</w:t>
      </w:r>
      <w:r w:rsidRPr="001A5FCF">
        <w:rPr>
          <w:rFonts w:ascii="Times New Roman" w:hAnsi="Times New Roman"/>
          <w:b/>
          <w:lang w:val="en-GB"/>
        </w:rPr>
        <w:t xml:space="preserve">he integrity parameters for the DL-AOD positioning method. </w:t>
      </w:r>
    </w:p>
    <w:p w14:paraId="153B5036" w14:textId="77777777" w:rsidR="00BA0E4C" w:rsidRPr="008232C1" w:rsidRDefault="00BA0E4C" w:rsidP="00BA0E4C">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roposal 5: RAN2 to agree it is up to network implementation how to set the integrity parameters related to the DL-AOD positioning method.</w:t>
      </w:r>
    </w:p>
    <w:p w14:paraId="543F8D26" w14:textId="77777777" w:rsidR="00A875B5" w:rsidRPr="00A875B5" w:rsidRDefault="00A875B5" w:rsidP="00BA0E4C">
      <w:pPr>
        <w:rPr>
          <w:rFonts w:ascii="Times New Roman" w:hAnsi="Times New Roman"/>
          <w:b/>
          <w:lang w:val="en-GB"/>
        </w:rPr>
      </w:pPr>
    </w:p>
    <w:p w14:paraId="0A1351AF" w14:textId="77777777" w:rsidR="00751FE8" w:rsidRPr="000C73B1" w:rsidRDefault="00751FE8" w:rsidP="00751FE8">
      <w:pPr>
        <w:rPr>
          <w:b/>
        </w:rPr>
      </w:pPr>
    </w:p>
    <w:sectPr w:rsidR="00751FE8" w:rsidRPr="000C73B1" w:rsidSect="003F41DE">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59BC4" w14:textId="77777777" w:rsidR="00AF7165" w:rsidRDefault="00AF7165">
      <w:pPr>
        <w:spacing w:after="0"/>
      </w:pPr>
      <w:r>
        <w:separator/>
      </w:r>
    </w:p>
  </w:endnote>
  <w:endnote w:type="continuationSeparator" w:id="0">
    <w:p w14:paraId="0E8E3176" w14:textId="77777777" w:rsidR="00AF7165" w:rsidRDefault="00AF71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28880" w14:textId="77777777" w:rsidR="00582E9C" w:rsidRDefault="00582E9C">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14:paraId="471B59DC" w14:textId="77777777" w:rsidR="00582E9C" w:rsidRDefault="00582E9C">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FAE81" w14:textId="77777777" w:rsidR="00582E9C" w:rsidRDefault="00582E9C">
    <w:pPr>
      <w:pStyle w:val="Footer"/>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A5340" w14:textId="77777777" w:rsidR="00582E9C" w:rsidRDefault="00582E9C">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4585C" w14:textId="77777777" w:rsidR="00AF7165" w:rsidRDefault="00AF7165">
      <w:pPr>
        <w:spacing w:after="0"/>
      </w:pPr>
      <w:r>
        <w:separator/>
      </w:r>
    </w:p>
  </w:footnote>
  <w:footnote w:type="continuationSeparator" w:id="0">
    <w:p w14:paraId="026E7CC0" w14:textId="77777777" w:rsidR="00AF7165" w:rsidRDefault="00AF71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04EA7" w14:textId="77777777" w:rsidR="00582E9C" w:rsidRDefault="00582E9C">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51042" w14:textId="77777777" w:rsidR="00582E9C" w:rsidRDefault="00582E9C">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B420E" w14:textId="77777777" w:rsidR="00582E9C" w:rsidRDefault="00582E9C">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0502098"/>
    <w:multiLevelType w:val="hybridMultilevel"/>
    <w:tmpl w:val="52E474E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9A35701"/>
    <w:multiLevelType w:val="hybridMultilevel"/>
    <w:tmpl w:val="216ECA2C"/>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D233BF9"/>
    <w:multiLevelType w:val="hybridMultilevel"/>
    <w:tmpl w:val="DCBE1D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ED6E13"/>
    <w:multiLevelType w:val="hybridMultilevel"/>
    <w:tmpl w:val="3C341F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787C73"/>
    <w:multiLevelType w:val="hybridMultilevel"/>
    <w:tmpl w:val="59047D8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06571CB"/>
    <w:multiLevelType w:val="hybridMultilevel"/>
    <w:tmpl w:val="AC32845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9E43CE"/>
    <w:multiLevelType w:val="hybridMultilevel"/>
    <w:tmpl w:val="F79A5DE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6E30DCF"/>
    <w:multiLevelType w:val="hybridMultilevel"/>
    <w:tmpl w:val="4D4029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35716D"/>
    <w:multiLevelType w:val="hybridMultilevel"/>
    <w:tmpl w:val="7876DCB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451874"/>
    <w:multiLevelType w:val="hybridMultilevel"/>
    <w:tmpl w:val="499C746C"/>
    <w:lvl w:ilvl="0" w:tplc="4E5CA9E4">
      <w:numFmt w:val="bullet"/>
      <w:lvlText w:val="-"/>
      <w:lvlJc w:val="left"/>
      <w:pPr>
        <w:ind w:left="703" w:hanging="420"/>
      </w:pPr>
      <w:rPr>
        <w:rFonts w:ascii="Times New Roman" w:eastAsia="MS Mincho"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4" w15:restartNumberingAfterBreak="0">
    <w:nsid w:val="2F674371"/>
    <w:multiLevelType w:val="multilevel"/>
    <w:tmpl w:val="92541D78"/>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34317367"/>
    <w:multiLevelType w:val="hybridMultilevel"/>
    <w:tmpl w:val="0C02FC70"/>
    <w:lvl w:ilvl="0" w:tplc="A066E208">
      <w:start w:val="2"/>
      <w:numFmt w:val="bullet"/>
      <w:lvlText w:val="-"/>
      <w:lvlJc w:val="left"/>
      <w:pPr>
        <w:ind w:left="1260" w:hanging="360"/>
      </w:pPr>
      <w:rPr>
        <w:rFonts w:ascii="Arial" w:eastAsiaTheme="minorEastAsia" w:hAnsi="Arial" w:cs="Arial" w:hint="default"/>
        <w:sz w:val="18"/>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16" w15:restartNumberingAfterBreak="0">
    <w:nsid w:val="368A0592"/>
    <w:multiLevelType w:val="hybridMultilevel"/>
    <w:tmpl w:val="AF503FBC"/>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FB3A08"/>
    <w:multiLevelType w:val="hybridMultilevel"/>
    <w:tmpl w:val="1E66AE68"/>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DFC3FE9"/>
    <w:multiLevelType w:val="hybridMultilevel"/>
    <w:tmpl w:val="1A601FE2"/>
    <w:lvl w:ilvl="0" w:tplc="4E5CA9E4">
      <w:numFmt w:val="bullet"/>
      <w:lvlText w:val="-"/>
      <w:lvlJc w:val="left"/>
      <w:pPr>
        <w:ind w:left="720" w:hanging="420"/>
      </w:pPr>
      <w:rPr>
        <w:rFonts w:ascii="Times New Roman" w:eastAsia="MS Mincho"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2877E29"/>
    <w:multiLevelType w:val="hybridMultilevel"/>
    <w:tmpl w:val="6C0A3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72783B"/>
    <w:multiLevelType w:val="hybridMultilevel"/>
    <w:tmpl w:val="5F7EB8FA"/>
    <w:lvl w:ilvl="0" w:tplc="4E5CA9E4">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E8A48A6"/>
    <w:multiLevelType w:val="hybridMultilevel"/>
    <w:tmpl w:val="F6A840C0"/>
    <w:lvl w:ilvl="0" w:tplc="9CB40BF4">
      <w:start w:val="10"/>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9D45C02"/>
    <w:multiLevelType w:val="hybridMultilevel"/>
    <w:tmpl w:val="5DBC6782"/>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DFC5A26"/>
    <w:multiLevelType w:val="multilevel"/>
    <w:tmpl w:val="7A825F6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62B6335B"/>
    <w:multiLevelType w:val="hybridMultilevel"/>
    <w:tmpl w:val="973A31A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63DD610E"/>
    <w:multiLevelType w:val="hybridMultilevel"/>
    <w:tmpl w:val="6624CF5A"/>
    <w:lvl w:ilvl="0" w:tplc="9CB40BF4">
      <w:start w:val="10"/>
      <w:numFmt w:val="bullet"/>
      <w:lvlText w:val="-"/>
      <w:lvlJc w:val="left"/>
      <w:pPr>
        <w:ind w:left="982" w:hanging="420"/>
      </w:pPr>
      <w:rPr>
        <w:rFonts w:ascii="Arial" w:eastAsia="MS Mincho" w:hAnsi="Arial" w:cs="Arial"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30" w15:restartNumberingAfterBreak="0">
    <w:nsid w:val="71F16E35"/>
    <w:multiLevelType w:val="multilevel"/>
    <w:tmpl w:val="9362A7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54401B1"/>
    <w:multiLevelType w:val="hybridMultilevel"/>
    <w:tmpl w:val="B39CF1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BE144FC"/>
    <w:multiLevelType w:val="hybridMultilevel"/>
    <w:tmpl w:val="614C0202"/>
    <w:lvl w:ilvl="0" w:tplc="04090001">
      <w:start w:val="1"/>
      <w:numFmt w:val="bullet"/>
      <w:lvlText w:val=""/>
      <w:lvlJc w:val="left"/>
      <w:pPr>
        <w:ind w:left="818" w:hanging="420"/>
      </w:pPr>
      <w:rPr>
        <w:rFonts w:ascii="Wingdings" w:hAnsi="Wingdings" w:hint="default"/>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35" w15:restartNumberingAfterBreak="0">
    <w:nsid w:val="7D381579"/>
    <w:multiLevelType w:val="hybridMultilevel"/>
    <w:tmpl w:val="332EFDB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
  </w:num>
  <w:num w:numId="2">
    <w:abstractNumId w:val="25"/>
  </w:num>
  <w:num w:numId="3">
    <w:abstractNumId w:val="33"/>
  </w:num>
  <w:num w:numId="4">
    <w:abstractNumId w:val="22"/>
  </w:num>
  <w:num w:numId="5">
    <w:abstractNumId w:val="3"/>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27"/>
  </w:num>
  <w:num w:numId="8">
    <w:abstractNumId w:val="32"/>
  </w:num>
  <w:num w:numId="9">
    <w:abstractNumId w:val="18"/>
  </w:num>
  <w:num w:numId="10">
    <w:abstractNumId w:val="16"/>
  </w:num>
  <w:num w:numId="11">
    <w:abstractNumId w:val="20"/>
  </w:num>
  <w:num w:numId="12">
    <w:abstractNumId w:val="12"/>
  </w:num>
  <w:num w:numId="13">
    <w:abstractNumId w:val="23"/>
  </w:num>
  <w:num w:numId="14">
    <w:abstractNumId w:val="12"/>
  </w:num>
  <w:num w:numId="15">
    <w:abstractNumId w:val="17"/>
  </w:num>
  <w:num w:numId="16">
    <w:abstractNumId w:val="32"/>
  </w:num>
  <w:num w:numId="17">
    <w:abstractNumId w:val="30"/>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5"/>
  </w:num>
  <w:num w:numId="29">
    <w:abstractNumId w:val="26"/>
  </w:num>
  <w:num w:numId="30">
    <w:abstractNumId w:val="34"/>
  </w:num>
  <w:num w:numId="31">
    <w:abstractNumId w:val="4"/>
  </w:num>
  <w:num w:numId="32">
    <w:abstractNumId w:val="19"/>
  </w:num>
  <w:num w:numId="33">
    <w:abstractNumId w:val="13"/>
  </w:num>
  <w:num w:numId="34">
    <w:abstractNumId w:val="7"/>
  </w:num>
  <w:num w:numId="35">
    <w:abstractNumId w:val="9"/>
  </w:num>
  <w:num w:numId="36">
    <w:abstractNumId w:val="10"/>
  </w:num>
  <w:num w:numId="37">
    <w:abstractNumId w:val="8"/>
  </w:num>
  <w:num w:numId="38">
    <w:abstractNumId w:val="21"/>
  </w:num>
  <w:num w:numId="39">
    <w:abstractNumId w:val="11"/>
  </w:num>
  <w:num w:numId="40">
    <w:abstractNumId w:val="6"/>
  </w:num>
  <w:num w:numId="41">
    <w:abstractNumId w:val="28"/>
  </w:num>
  <w:num w:numId="42">
    <w:abstractNumId w:val="24"/>
  </w:num>
  <w:num w:numId="43">
    <w:abstractNumId w:val="31"/>
  </w:num>
  <w:num w:numId="44">
    <w:abstractNumId w:val="35"/>
  </w:num>
  <w:num w:numId="45">
    <w:abstractNumId w:val="14"/>
  </w:num>
  <w:num w:numId="46">
    <w:abstractNumId w:val="15"/>
  </w:num>
  <w:num w:numId="47">
    <w:abstractNumId w:val="1"/>
  </w:num>
  <w:num w:numId="48">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D87"/>
    <w:rsid w:val="00001366"/>
    <w:rsid w:val="00002196"/>
    <w:rsid w:val="00002F76"/>
    <w:rsid w:val="000035A9"/>
    <w:rsid w:val="000038CB"/>
    <w:rsid w:val="000044B4"/>
    <w:rsid w:val="000048DF"/>
    <w:rsid w:val="00004D73"/>
    <w:rsid w:val="0000505B"/>
    <w:rsid w:val="000055B1"/>
    <w:rsid w:val="00006867"/>
    <w:rsid w:val="00006F43"/>
    <w:rsid w:val="00007F63"/>
    <w:rsid w:val="000103E7"/>
    <w:rsid w:val="00010575"/>
    <w:rsid w:val="00011C02"/>
    <w:rsid w:val="00013FAD"/>
    <w:rsid w:val="00014148"/>
    <w:rsid w:val="00014746"/>
    <w:rsid w:val="00015639"/>
    <w:rsid w:val="00015844"/>
    <w:rsid w:val="00015C78"/>
    <w:rsid w:val="00017BA5"/>
    <w:rsid w:val="00021259"/>
    <w:rsid w:val="00021359"/>
    <w:rsid w:val="00021A40"/>
    <w:rsid w:val="00021B55"/>
    <w:rsid w:val="0002351A"/>
    <w:rsid w:val="000245A5"/>
    <w:rsid w:val="000248FC"/>
    <w:rsid w:val="0002660A"/>
    <w:rsid w:val="00026899"/>
    <w:rsid w:val="0002698B"/>
    <w:rsid w:val="00027585"/>
    <w:rsid w:val="00030D64"/>
    <w:rsid w:val="00031C28"/>
    <w:rsid w:val="00033160"/>
    <w:rsid w:val="00034422"/>
    <w:rsid w:val="00034A7A"/>
    <w:rsid w:val="00035803"/>
    <w:rsid w:val="00035B5F"/>
    <w:rsid w:val="00035EF9"/>
    <w:rsid w:val="0003610B"/>
    <w:rsid w:val="00037051"/>
    <w:rsid w:val="00037973"/>
    <w:rsid w:val="0004073E"/>
    <w:rsid w:val="00040A63"/>
    <w:rsid w:val="0004105F"/>
    <w:rsid w:val="0004184B"/>
    <w:rsid w:val="000424DB"/>
    <w:rsid w:val="00042E6F"/>
    <w:rsid w:val="00043302"/>
    <w:rsid w:val="00043923"/>
    <w:rsid w:val="00043934"/>
    <w:rsid w:val="000439F7"/>
    <w:rsid w:val="00044CC7"/>
    <w:rsid w:val="0004506E"/>
    <w:rsid w:val="00046160"/>
    <w:rsid w:val="00047122"/>
    <w:rsid w:val="00047CF7"/>
    <w:rsid w:val="00050972"/>
    <w:rsid w:val="00050DD9"/>
    <w:rsid w:val="0005129F"/>
    <w:rsid w:val="00051351"/>
    <w:rsid w:val="00051971"/>
    <w:rsid w:val="000563ED"/>
    <w:rsid w:val="0005667D"/>
    <w:rsid w:val="00057DA8"/>
    <w:rsid w:val="00061447"/>
    <w:rsid w:val="00062DCF"/>
    <w:rsid w:val="00063717"/>
    <w:rsid w:val="000658D5"/>
    <w:rsid w:val="00067C1D"/>
    <w:rsid w:val="0007093A"/>
    <w:rsid w:val="0007143C"/>
    <w:rsid w:val="0007205B"/>
    <w:rsid w:val="000720EB"/>
    <w:rsid w:val="000735DB"/>
    <w:rsid w:val="0007392F"/>
    <w:rsid w:val="0007424D"/>
    <w:rsid w:val="000755A8"/>
    <w:rsid w:val="00075818"/>
    <w:rsid w:val="00075859"/>
    <w:rsid w:val="00075A4E"/>
    <w:rsid w:val="000763D3"/>
    <w:rsid w:val="00076824"/>
    <w:rsid w:val="00076B12"/>
    <w:rsid w:val="00077E31"/>
    <w:rsid w:val="000801E0"/>
    <w:rsid w:val="000804D4"/>
    <w:rsid w:val="0008122E"/>
    <w:rsid w:val="00082A3F"/>
    <w:rsid w:val="00082AE8"/>
    <w:rsid w:val="00082CAA"/>
    <w:rsid w:val="000831C0"/>
    <w:rsid w:val="00084128"/>
    <w:rsid w:val="00084609"/>
    <w:rsid w:val="00085044"/>
    <w:rsid w:val="000867B4"/>
    <w:rsid w:val="000875C4"/>
    <w:rsid w:val="00087EC3"/>
    <w:rsid w:val="0009084A"/>
    <w:rsid w:val="000909FD"/>
    <w:rsid w:val="0009120A"/>
    <w:rsid w:val="000915A4"/>
    <w:rsid w:val="0009278C"/>
    <w:rsid w:val="00092939"/>
    <w:rsid w:val="00092CA9"/>
    <w:rsid w:val="0009349A"/>
    <w:rsid w:val="00095B72"/>
    <w:rsid w:val="00097209"/>
    <w:rsid w:val="00097368"/>
    <w:rsid w:val="0009777E"/>
    <w:rsid w:val="000A0410"/>
    <w:rsid w:val="000A13A1"/>
    <w:rsid w:val="000A1663"/>
    <w:rsid w:val="000A204F"/>
    <w:rsid w:val="000A2A28"/>
    <w:rsid w:val="000A2D0A"/>
    <w:rsid w:val="000A3A4E"/>
    <w:rsid w:val="000A53F5"/>
    <w:rsid w:val="000A58EC"/>
    <w:rsid w:val="000B198F"/>
    <w:rsid w:val="000B1996"/>
    <w:rsid w:val="000B1ECC"/>
    <w:rsid w:val="000B21DA"/>
    <w:rsid w:val="000B25A2"/>
    <w:rsid w:val="000B265A"/>
    <w:rsid w:val="000B2678"/>
    <w:rsid w:val="000B31AA"/>
    <w:rsid w:val="000B38F6"/>
    <w:rsid w:val="000B42B0"/>
    <w:rsid w:val="000B4532"/>
    <w:rsid w:val="000B4B76"/>
    <w:rsid w:val="000B5C88"/>
    <w:rsid w:val="000B65CB"/>
    <w:rsid w:val="000B780E"/>
    <w:rsid w:val="000C0079"/>
    <w:rsid w:val="000C0353"/>
    <w:rsid w:val="000C15C3"/>
    <w:rsid w:val="000C2659"/>
    <w:rsid w:val="000C2690"/>
    <w:rsid w:val="000C2FA7"/>
    <w:rsid w:val="000C3398"/>
    <w:rsid w:val="000C364E"/>
    <w:rsid w:val="000C46AE"/>
    <w:rsid w:val="000C5D4C"/>
    <w:rsid w:val="000C5D86"/>
    <w:rsid w:val="000C61B5"/>
    <w:rsid w:val="000C6CCF"/>
    <w:rsid w:val="000C73B1"/>
    <w:rsid w:val="000C7FC7"/>
    <w:rsid w:val="000D18C5"/>
    <w:rsid w:val="000D1EF9"/>
    <w:rsid w:val="000D2BF9"/>
    <w:rsid w:val="000D370A"/>
    <w:rsid w:val="000D3944"/>
    <w:rsid w:val="000D40A5"/>
    <w:rsid w:val="000D4AC7"/>
    <w:rsid w:val="000D59AA"/>
    <w:rsid w:val="000D60F5"/>
    <w:rsid w:val="000D722D"/>
    <w:rsid w:val="000E1125"/>
    <w:rsid w:val="000E144C"/>
    <w:rsid w:val="000E1674"/>
    <w:rsid w:val="000E1940"/>
    <w:rsid w:val="000E1993"/>
    <w:rsid w:val="000E3141"/>
    <w:rsid w:val="000E3B8A"/>
    <w:rsid w:val="000E4C9C"/>
    <w:rsid w:val="000E5EFE"/>
    <w:rsid w:val="000E6351"/>
    <w:rsid w:val="000E6AE2"/>
    <w:rsid w:val="000E6F57"/>
    <w:rsid w:val="000E719D"/>
    <w:rsid w:val="000F0A7B"/>
    <w:rsid w:val="000F3B7E"/>
    <w:rsid w:val="000F451B"/>
    <w:rsid w:val="000F51F9"/>
    <w:rsid w:val="000F589E"/>
    <w:rsid w:val="000F6ED1"/>
    <w:rsid w:val="000F7290"/>
    <w:rsid w:val="000F7D5B"/>
    <w:rsid w:val="00100030"/>
    <w:rsid w:val="00101B7B"/>
    <w:rsid w:val="00102686"/>
    <w:rsid w:val="00103B4D"/>
    <w:rsid w:val="0010484A"/>
    <w:rsid w:val="00104BD5"/>
    <w:rsid w:val="00104C1F"/>
    <w:rsid w:val="00105BFC"/>
    <w:rsid w:val="00106BB7"/>
    <w:rsid w:val="001102A9"/>
    <w:rsid w:val="00110992"/>
    <w:rsid w:val="00111C96"/>
    <w:rsid w:val="00111CE0"/>
    <w:rsid w:val="00111DF0"/>
    <w:rsid w:val="0011209F"/>
    <w:rsid w:val="00112D36"/>
    <w:rsid w:val="001135C5"/>
    <w:rsid w:val="001147C0"/>
    <w:rsid w:val="00114AAE"/>
    <w:rsid w:val="00121A16"/>
    <w:rsid w:val="00121FD8"/>
    <w:rsid w:val="0012278B"/>
    <w:rsid w:val="001243B4"/>
    <w:rsid w:val="001253A3"/>
    <w:rsid w:val="00126145"/>
    <w:rsid w:val="001264A7"/>
    <w:rsid w:val="0012673B"/>
    <w:rsid w:val="001277F8"/>
    <w:rsid w:val="00131F75"/>
    <w:rsid w:val="001323A5"/>
    <w:rsid w:val="0013288E"/>
    <w:rsid w:val="00134275"/>
    <w:rsid w:val="001349DF"/>
    <w:rsid w:val="00136916"/>
    <w:rsid w:val="00137B0E"/>
    <w:rsid w:val="00137D4E"/>
    <w:rsid w:val="001400A0"/>
    <w:rsid w:val="00140E7C"/>
    <w:rsid w:val="00140F99"/>
    <w:rsid w:val="001413B6"/>
    <w:rsid w:val="00141835"/>
    <w:rsid w:val="00141F2A"/>
    <w:rsid w:val="00141FED"/>
    <w:rsid w:val="00142281"/>
    <w:rsid w:val="00142B26"/>
    <w:rsid w:val="00144D47"/>
    <w:rsid w:val="00144E28"/>
    <w:rsid w:val="00145AFF"/>
    <w:rsid w:val="00147740"/>
    <w:rsid w:val="00150BAB"/>
    <w:rsid w:val="00151B91"/>
    <w:rsid w:val="00153109"/>
    <w:rsid w:val="00153961"/>
    <w:rsid w:val="00154D88"/>
    <w:rsid w:val="00155054"/>
    <w:rsid w:val="00156072"/>
    <w:rsid w:val="0015657D"/>
    <w:rsid w:val="00160900"/>
    <w:rsid w:val="00160A40"/>
    <w:rsid w:val="00160B15"/>
    <w:rsid w:val="00160DA4"/>
    <w:rsid w:val="0016125D"/>
    <w:rsid w:val="001627D9"/>
    <w:rsid w:val="0016373F"/>
    <w:rsid w:val="00163C8F"/>
    <w:rsid w:val="00164CA7"/>
    <w:rsid w:val="001658F9"/>
    <w:rsid w:val="001675FA"/>
    <w:rsid w:val="00170D7B"/>
    <w:rsid w:val="00171EEF"/>
    <w:rsid w:val="00171FF9"/>
    <w:rsid w:val="0017245C"/>
    <w:rsid w:val="00172A27"/>
    <w:rsid w:val="00172AF8"/>
    <w:rsid w:val="00173A68"/>
    <w:rsid w:val="00175874"/>
    <w:rsid w:val="00176504"/>
    <w:rsid w:val="001767E6"/>
    <w:rsid w:val="00176AC2"/>
    <w:rsid w:val="00176DD7"/>
    <w:rsid w:val="001802FB"/>
    <w:rsid w:val="001806A8"/>
    <w:rsid w:val="00180939"/>
    <w:rsid w:val="00180983"/>
    <w:rsid w:val="00182A00"/>
    <w:rsid w:val="0018310D"/>
    <w:rsid w:val="00184214"/>
    <w:rsid w:val="00184452"/>
    <w:rsid w:val="00187FEF"/>
    <w:rsid w:val="00190312"/>
    <w:rsid w:val="00190A8D"/>
    <w:rsid w:val="00191CBD"/>
    <w:rsid w:val="00192E04"/>
    <w:rsid w:val="001930BE"/>
    <w:rsid w:val="00193B33"/>
    <w:rsid w:val="0019400F"/>
    <w:rsid w:val="00194210"/>
    <w:rsid w:val="0019547D"/>
    <w:rsid w:val="001955D3"/>
    <w:rsid w:val="00195AB4"/>
    <w:rsid w:val="00195E1F"/>
    <w:rsid w:val="00196645"/>
    <w:rsid w:val="00196A38"/>
    <w:rsid w:val="00197997"/>
    <w:rsid w:val="001A090E"/>
    <w:rsid w:val="001A0C8F"/>
    <w:rsid w:val="001A0F25"/>
    <w:rsid w:val="001A259C"/>
    <w:rsid w:val="001A36A8"/>
    <w:rsid w:val="001A36F7"/>
    <w:rsid w:val="001A384E"/>
    <w:rsid w:val="001A3A7A"/>
    <w:rsid w:val="001A3C20"/>
    <w:rsid w:val="001A3EF6"/>
    <w:rsid w:val="001A4015"/>
    <w:rsid w:val="001A469A"/>
    <w:rsid w:val="001A5FCF"/>
    <w:rsid w:val="001A6AFD"/>
    <w:rsid w:val="001A6DCF"/>
    <w:rsid w:val="001A6EDC"/>
    <w:rsid w:val="001B040F"/>
    <w:rsid w:val="001B0F90"/>
    <w:rsid w:val="001B1565"/>
    <w:rsid w:val="001B21A1"/>
    <w:rsid w:val="001B337C"/>
    <w:rsid w:val="001B4810"/>
    <w:rsid w:val="001B5AE5"/>
    <w:rsid w:val="001B7027"/>
    <w:rsid w:val="001B7C67"/>
    <w:rsid w:val="001C0BED"/>
    <w:rsid w:val="001C0CED"/>
    <w:rsid w:val="001C1105"/>
    <w:rsid w:val="001C16DD"/>
    <w:rsid w:val="001C17C6"/>
    <w:rsid w:val="001C18D3"/>
    <w:rsid w:val="001C1E8A"/>
    <w:rsid w:val="001C22DE"/>
    <w:rsid w:val="001C27C7"/>
    <w:rsid w:val="001C2BF7"/>
    <w:rsid w:val="001C2C02"/>
    <w:rsid w:val="001C3C4C"/>
    <w:rsid w:val="001C41DC"/>
    <w:rsid w:val="001C6C19"/>
    <w:rsid w:val="001C7312"/>
    <w:rsid w:val="001C7B80"/>
    <w:rsid w:val="001C7DFF"/>
    <w:rsid w:val="001D18C3"/>
    <w:rsid w:val="001D19E9"/>
    <w:rsid w:val="001D2914"/>
    <w:rsid w:val="001D2FB0"/>
    <w:rsid w:val="001D3001"/>
    <w:rsid w:val="001D3DCF"/>
    <w:rsid w:val="001D6599"/>
    <w:rsid w:val="001D68CB"/>
    <w:rsid w:val="001D7F05"/>
    <w:rsid w:val="001E0341"/>
    <w:rsid w:val="001E0995"/>
    <w:rsid w:val="001E1C36"/>
    <w:rsid w:val="001E1E3C"/>
    <w:rsid w:val="001E241F"/>
    <w:rsid w:val="001E2666"/>
    <w:rsid w:val="001E347A"/>
    <w:rsid w:val="001E3D8C"/>
    <w:rsid w:val="001E4346"/>
    <w:rsid w:val="001E43EF"/>
    <w:rsid w:val="001E44CC"/>
    <w:rsid w:val="001E44CD"/>
    <w:rsid w:val="001E6F40"/>
    <w:rsid w:val="001E7825"/>
    <w:rsid w:val="001F26CD"/>
    <w:rsid w:val="001F3DF5"/>
    <w:rsid w:val="001F4346"/>
    <w:rsid w:val="001F4AA1"/>
    <w:rsid w:val="001F530B"/>
    <w:rsid w:val="001F5EDA"/>
    <w:rsid w:val="001F6866"/>
    <w:rsid w:val="001F6EC6"/>
    <w:rsid w:val="001F7E3A"/>
    <w:rsid w:val="00201FFE"/>
    <w:rsid w:val="00202C4B"/>
    <w:rsid w:val="00203C98"/>
    <w:rsid w:val="00203E29"/>
    <w:rsid w:val="00204080"/>
    <w:rsid w:val="00205CB0"/>
    <w:rsid w:val="00206336"/>
    <w:rsid w:val="00206380"/>
    <w:rsid w:val="00207FF6"/>
    <w:rsid w:val="00212204"/>
    <w:rsid w:val="0021238D"/>
    <w:rsid w:val="0021293D"/>
    <w:rsid w:val="002132A0"/>
    <w:rsid w:val="0021350C"/>
    <w:rsid w:val="00214EA5"/>
    <w:rsid w:val="002155FA"/>
    <w:rsid w:val="00215B20"/>
    <w:rsid w:val="00216A12"/>
    <w:rsid w:val="002176DE"/>
    <w:rsid w:val="00221F8F"/>
    <w:rsid w:val="00222656"/>
    <w:rsid w:val="00222788"/>
    <w:rsid w:val="002230CF"/>
    <w:rsid w:val="0022388D"/>
    <w:rsid w:val="00223B64"/>
    <w:rsid w:val="00224B70"/>
    <w:rsid w:val="002254D7"/>
    <w:rsid w:val="0023029F"/>
    <w:rsid w:val="00231281"/>
    <w:rsid w:val="0023181F"/>
    <w:rsid w:val="00231DC2"/>
    <w:rsid w:val="002333B7"/>
    <w:rsid w:val="002344F2"/>
    <w:rsid w:val="00234C68"/>
    <w:rsid w:val="002368E4"/>
    <w:rsid w:val="00237B84"/>
    <w:rsid w:val="002414D9"/>
    <w:rsid w:val="00241832"/>
    <w:rsid w:val="0024359E"/>
    <w:rsid w:val="00243D2C"/>
    <w:rsid w:val="002449CA"/>
    <w:rsid w:val="00244D42"/>
    <w:rsid w:val="00245560"/>
    <w:rsid w:val="00246FFA"/>
    <w:rsid w:val="00247076"/>
    <w:rsid w:val="00251C1B"/>
    <w:rsid w:val="002529E1"/>
    <w:rsid w:val="00252B94"/>
    <w:rsid w:val="00252B99"/>
    <w:rsid w:val="00255E19"/>
    <w:rsid w:val="002563B4"/>
    <w:rsid w:val="00256C2E"/>
    <w:rsid w:val="00257233"/>
    <w:rsid w:val="002605E0"/>
    <w:rsid w:val="00260716"/>
    <w:rsid w:val="002607AA"/>
    <w:rsid w:val="0026193E"/>
    <w:rsid w:val="00261A9C"/>
    <w:rsid w:val="00262518"/>
    <w:rsid w:val="002628AF"/>
    <w:rsid w:val="00262C9D"/>
    <w:rsid w:val="00263BB1"/>
    <w:rsid w:val="00265433"/>
    <w:rsid w:val="002654CE"/>
    <w:rsid w:val="00265C44"/>
    <w:rsid w:val="002671E3"/>
    <w:rsid w:val="0026731F"/>
    <w:rsid w:val="00270A1C"/>
    <w:rsid w:val="00271A71"/>
    <w:rsid w:val="00271ED8"/>
    <w:rsid w:val="00271FEE"/>
    <w:rsid w:val="00272572"/>
    <w:rsid w:val="002730ED"/>
    <w:rsid w:val="0027346E"/>
    <w:rsid w:val="00273589"/>
    <w:rsid w:val="002736A4"/>
    <w:rsid w:val="0027451C"/>
    <w:rsid w:val="00274B00"/>
    <w:rsid w:val="00275021"/>
    <w:rsid w:val="00275292"/>
    <w:rsid w:val="002754A9"/>
    <w:rsid w:val="00275BC1"/>
    <w:rsid w:val="0027635A"/>
    <w:rsid w:val="00277282"/>
    <w:rsid w:val="00280305"/>
    <w:rsid w:val="00280857"/>
    <w:rsid w:val="00280C99"/>
    <w:rsid w:val="002814D6"/>
    <w:rsid w:val="00281718"/>
    <w:rsid w:val="00281A52"/>
    <w:rsid w:val="00281B15"/>
    <w:rsid w:val="0028208E"/>
    <w:rsid w:val="0028219B"/>
    <w:rsid w:val="002827EF"/>
    <w:rsid w:val="00282A10"/>
    <w:rsid w:val="002844B2"/>
    <w:rsid w:val="002847A4"/>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A1A1A"/>
    <w:rsid w:val="002A217E"/>
    <w:rsid w:val="002A4330"/>
    <w:rsid w:val="002A4DB6"/>
    <w:rsid w:val="002A7C2F"/>
    <w:rsid w:val="002B038E"/>
    <w:rsid w:val="002B136A"/>
    <w:rsid w:val="002B1601"/>
    <w:rsid w:val="002B1638"/>
    <w:rsid w:val="002B16A6"/>
    <w:rsid w:val="002B24A3"/>
    <w:rsid w:val="002B2852"/>
    <w:rsid w:val="002B2BBC"/>
    <w:rsid w:val="002B2D3D"/>
    <w:rsid w:val="002B351B"/>
    <w:rsid w:val="002B3C48"/>
    <w:rsid w:val="002B434C"/>
    <w:rsid w:val="002B446A"/>
    <w:rsid w:val="002B4F1D"/>
    <w:rsid w:val="002B67DD"/>
    <w:rsid w:val="002B6F28"/>
    <w:rsid w:val="002B7014"/>
    <w:rsid w:val="002C0864"/>
    <w:rsid w:val="002C0F12"/>
    <w:rsid w:val="002C22F5"/>
    <w:rsid w:val="002C3EA7"/>
    <w:rsid w:val="002C4505"/>
    <w:rsid w:val="002C4649"/>
    <w:rsid w:val="002C5377"/>
    <w:rsid w:val="002C5F90"/>
    <w:rsid w:val="002C6842"/>
    <w:rsid w:val="002C7D26"/>
    <w:rsid w:val="002D00AA"/>
    <w:rsid w:val="002D044D"/>
    <w:rsid w:val="002D0AA3"/>
    <w:rsid w:val="002D0F0A"/>
    <w:rsid w:val="002D1C40"/>
    <w:rsid w:val="002D3398"/>
    <w:rsid w:val="002D349C"/>
    <w:rsid w:val="002D35FA"/>
    <w:rsid w:val="002D3797"/>
    <w:rsid w:val="002D3D19"/>
    <w:rsid w:val="002D4A58"/>
    <w:rsid w:val="002D4AFB"/>
    <w:rsid w:val="002D52D0"/>
    <w:rsid w:val="002D55C0"/>
    <w:rsid w:val="002D6461"/>
    <w:rsid w:val="002D650F"/>
    <w:rsid w:val="002D6D55"/>
    <w:rsid w:val="002D6E18"/>
    <w:rsid w:val="002D7403"/>
    <w:rsid w:val="002E002E"/>
    <w:rsid w:val="002E14C5"/>
    <w:rsid w:val="002E1E59"/>
    <w:rsid w:val="002E28F9"/>
    <w:rsid w:val="002E2B69"/>
    <w:rsid w:val="002E361D"/>
    <w:rsid w:val="002E41F8"/>
    <w:rsid w:val="002E51A1"/>
    <w:rsid w:val="002E7525"/>
    <w:rsid w:val="002E7663"/>
    <w:rsid w:val="002E7C9E"/>
    <w:rsid w:val="002F01CA"/>
    <w:rsid w:val="002F05DB"/>
    <w:rsid w:val="002F1163"/>
    <w:rsid w:val="002F18C9"/>
    <w:rsid w:val="002F1E3D"/>
    <w:rsid w:val="002F1E3E"/>
    <w:rsid w:val="002F219E"/>
    <w:rsid w:val="002F2D00"/>
    <w:rsid w:val="002F3161"/>
    <w:rsid w:val="002F366A"/>
    <w:rsid w:val="002F3EEA"/>
    <w:rsid w:val="002F4528"/>
    <w:rsid w:val="002F50DB"/>
    <w:rsid w:val="002F5276"/>
    <w:rsid w:val="002F5517"/>
    <w:rsid w:val="002F7B0E"/>
    <w:rsid w:val="00300F31"/>
    <w:rsid w:val="003024EA"/>
    <w:rsid w:val="00305287"/>
    <w:rsid w:val="00305358"/>
    <w:rsid w:val="00305673"/>
    <w:rsid w:val="00306369"/>
    <w:rsid w:val="003063B6"/>
    <w:rsid w:val="0030650B"/>
    <w:rsid w:val="003102C7"/>
    <w:rsid w:val="00310C51"/>
    <w:rsid w:val="00310D27"/>
    <w:rsid w:val="0031143C"/>
    <w:rsid w:val="00311826"/>
    <w:rsid w:val="00312C1A"/>
    <w:rsid w:val="00312DD1"/>
    <w:rsid w:val="003130FA"/>
    <w:rsid w:val="00313308"/>
    <w:rsid w:val="00314113"/>
    <w:rsid w:val="003144CA"/>
    <w:rsid w:val="00314884"/>
    <w:rsid w:val="003148F6"/>
    <w:rsid w:val="00314A30"/>
    <w:rsid w:val="003171FD"/>
    <w:rsid w:val="00317290"/>
    <w:rsid w:val="003177B1"/>
    <w:rsid w:val="00320465"/>
    <w:rsid w:val="00321077"/>
    <w:rsid w:val="00322EDB"/>
    <w:rsid w:val="0032304B"/>
    <w:rsid w:val="00323A95"/>
    <w:rsid w:val="003268BB"/>
    <w:rsid w:val="00330072"/>
    <w:rsid w:val="00330B4E"/>
    <w:rsid w:val="00330E73"/>
    <w:rsid w:val="003311DD"/>
    <w:rsid w:val="0033176D"/>
    <w:rsid w:val="00333D6C"/>
    <w:rsid w:val="0033426F"/>
    <w:rsid w:val="00335911"/>
    <w:rsid w:val="00335B60"/>
    <w:rsid w:val="00335E3D"/>
    <w:rsid w:val="00336046"/>
    <w:rsid w:val="00337EED"/>
    <w:rsid w:val="003402E6"/>
    <w:rsid w:val="00340AAF"/>
    <w:rsid w:val="003429B6"/>
    <w:rsid w:val="003436BE"/>
    <w:rsid w:val="003449F6"/>
    <w:rsid w:val="00345FC0"/>
    <w:rsid w:val="003469FC"/>
    <w:rsid w:val="003472E7"/>
    <w:rsid w:val="00347800"/>
    <w:rsid w:val="00347B21"/>
    <w:rsid w:val="00347C14"/>
    <w:rsid w:val="00347C2A"/>
    <w:rsid w:val="003504B5"/>
    <w:rsid w:val="0035080F"/>
    <w:rsid w:val="00351A82"/>
    <w:rsid w:val="003522A4"/>
    <w:rsid w:val="003546A6"/>
    <w:rsid w:val="00354915"/>
    <w:rsid w:val="00354E6F"/>
    <w:rsid w:val="003558FF"/>
    <w:rsid w:val="003572AD"/>
    <w:rsid w:val="00357465"/>
    <w:rsid w:val="003577BE"/>
    <w:rsid w:val="00357A3F"/>
    <w:rsid w:val="003601A9"/>
    <w:rsid w:val="00360717"/>
    <w:rsid w:val="00362FCF"/>
    <w:rsid w:val="00363B11"/>
    <w:rsid w:val="00364637"/>
    <w:rsid w:val="0036468F"/>
    <w:rsid w:val="003650EC"/>
    <w:rsid w:val="003662D6"/>
    <w:rsid w:val="00366993"/>
    <w:rsid w:val="00366D43"/>
    <w:rsid w:val="00366D89"/>
    <w:rsid w:val="0037079D"/>
    <w:rsid w:val="00370E0A"/>
    <w:rsid w:val="00371876"/>
    <w:rsid w:val="00371AC5"/>
    <w:rsid w:val="00371DAE"/>
    <w:rsid w:val="0037293C"/>
    <w:rsid w:val="00372B20"/>
    <w:rsid w:val="00372C00"/>
    <w:rsid w:val="003758A3"/>
    <w:rsid w:val="003764F0"/>
    <w:rsid w:val="00376C20"/>
    <w:rsid w:val="00377A1D"/>
    <w:rsid w:val="00377B8D"/>
    <w:rsid w:val="003800A1"/>
    <w:rsid w:val="003811C1"/>
    <w:rsid w:val="00381312"/>
    <w:rsid w:val="00382FAE"/>
    <w:rsid w:val="003832DC"/>
    <w:rsid w:val="003837F0"/>
    <w:rsid w:val="00384541"/>
    <w:rsid w:val="00384563"/>
    <w:rsid w:val="0038576B"/>
    <w:rsid w:val="00385AB2"/>
    <w:rsid w:val="00385C87"/>
    <w:rsid w:val="00386B90"/>
    <w:rsid w:val="00387F14"/>
    <w:rsid w:val="0039039D"/>
    <w:rsid w:val="00391402"/>
    <w:rsid w:val="003918F4"/>
    <w:rsid w:val="00391F87"/>
    <w:rsid w:val="00393338"/>
    <w:rsid w:val="00394FC5"/>
    <w:rsid w:val="00396952"/>
    <w:rsid w:val="003971B2"/>
    <w:rsid w:val="0039733E"/>
    <w:rsid w:val="00397987"/>
    <w:rsid w:val="003A0737"/>
    <w:rsid w:val="003A0C58"/>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CD0"/>
    <w:rsid w:val="003A7DA5"/>
    <w:rsid w:val="003B1164"/>
    <w:rsid w:val="003B132E"/>
    <w:rsid w:val="003B139B"/>
    <w:rsid w:val="003B1738"/>
    <w:rsid w:val="003B3A50"/>
    <w:rsid w:val="003B3E4F"/>
    <w:rsid w:val="003B409D"/>
    <w:rsid w:val="003B448B"/>
    <w:rsid w:val="003B56A0"/>
    <w:rsid w:val="003B6027"/>
    <w:rsid w:val="003C1E4E"/>
    <w:rsid w:val="003C23EC"/>
    <w:rsid w:val="003C2C12"/>
    <w:rsid w:val="003C3E62"/>
    <w:rsid w:val="003C4243"/>
    <w:rsid w:val="003C4558"/>
    <w:rsid w:val="003C4D3F"/>
    <w:rsid w:val="003D01E0"/>
    <w:rsid w:val="003D03EC"/>
    <w:rsid w:val="003D043D"/>
    <w:rsid w:val="003D0453"/>
    <w:rsid w:val="003D0EF8"/>
    <w:rsid w:val="003D1455"/>
    <w:rsid w:val="003D2163"/>
    <w:rsid w:val="003D2840"/>
    <w:rsid w:val="003D2B72"/>
    <w:rsid w:val="003D2EED"/>
    <w:rsid w:val="003D3BC8"/>
    <w:rsid w:val="003D42C7"/>
    <w:rsid w:val="003D4964"/>
    <w:rsid w:val="003D4DFE"/>
    <w:rsid w:val="003D6201"/>
    <w:rsid w:val="003D7765"/>
    <w:rsid w:val="003E000B"/>
    <w:rsid w:val="003E03F2"/>
    <w:rsid w:val="003E1518"/>
    <w:rsid w:val="003E3E67"/>
    <w:rsid w:val="003E42F6"/>
    <w:rsid w:val="003E48E7"/>
    <w:rsid w:val="003E6420"/>
    <w:rsid w:val="003E6593"/>
    <w:rsid w:val="003E6A00"/>
    <w:rsid w:val="003E6E46"/>
    <w:rsid w:val="003E7C95"/>
    <w:rsid w:val="003E7D68"/>
    <w:rsid w:val="003E7DB5"/>
    <w:rsid w:val="003F0C76"/>
    <w:rsid w:val="003F0EA6"/>
    <w:rsid w:val="003F1437"/>
    <w:rsid w:val="003F16FC"/>
    <w:rsid w:val="003F1983"/>
    <w:rsid w:val="003F220A"/>
    <w:rsid w:val="003F2B9F"/>
    <w:rsid w:val="003F3790"/>
    <w:rsid w:val="003F41DE"/>
    <w:rsid w:val="003F448B"/>
    <w:rsid w:val="003F46CF"/>
    <w:rsid w:val="003F58F6"/>
    <w:rsid w:val="003F6316"/>
    <w:rsid w:val="004008F1"/>
    <w:rsid w:val="0040098C"/>
    <w:rsid w:val="00401149"/>
    <w:rsid w:val="00402720"/>
    <w:rsid w:val="00402985"/>
    <w:rsid w:val="00403984"/>
    <w:rsid w:val="00403BAA"/>
    <w:rsid w:val="0040454F"/>
    <w:rsid w:val="00406593"/>
    <w:rsid w:val="004069B2"/>
    <w:rsid w:val="004102DA"/>
    <w:rsid w:val="00410408"/>
    <w:rsid w:val="00410D1F"/>
    <w:rsid w:val="00412192"/>
    <w:rsid w:val="00412C40"/>
    <w:rsid w:val="00413229"/>
    <w:rsid w:val="004141C4"/>
    <w:rsid w:val="00414305"/>
    <w:rsid w:val="004167EF"/>
    <w:rsid w:val="00416FF2"/>
    <w:rsid w:val="00420BF8"/>
    <w:rsid w:val="00421BC3"/>
    <w:rsid w:val="004228A3"/>
    <w:rsid w:val="004229AC"/>
    <w:rsid w:val="00422CD8"/>
    <w:rsid w:val="00423D3B"/>
    <w:rsid w:val="00424172"/>
    <w:rsid w:val="004245A3"/>
    <w:rsid w:val="004245C4"/>
    <w:rsid w:val="00424A48"/>
    <w:rsid w:val="004251AD"/>
    <w:rsid w:val="00425998"/>
    <w:rsid w:val="00426118"/>
    <w:rsid w:val="004273E3"/>
    <w:rsid w:val="004274EC"/>
    <w:rsid w:val="00427917"/>
    <w:rsid w:val="0043216B"/>
    <w:rsid w:val="004332D0"/>
    <w:rsid w:val="0043399D"/>
    <w:rsid w:val="00434501"/>
    <w:rsid w:val="004346F3"/>
    <w:rsid w:val="00436238"/>
    <w:rsid w:val="00436F7D"/>
    <w:rsid w:val="0043711F"/>
    <w:rsid w:val="0044158F"/>
    <w:rsid w:val="00441EB5"/>
    <w:rsid w:val="00442972"/>
    <w:rsid w:val="004431CC"/>
    <w:rsid w:val="0044341B"/>
    <w:rsid w:val="00443D84"/>
    <w:rsid w:val="00444F7D"/>
    <w:rsid w:val="00445007"/>
    <w:rsid w:val="004457E7"/>
    <w:rsid w:val="004461C8"/>
    <w:rsid w:val="00446514"/>
    <w:rsid w:val="00446A9B"/>
    <w:rsid w:val="00446AEE"/>
    <w:rsid w:val="00446E8C"/>
    <w:rsid w:val="00446FED"/>
    <w:rsid w:val="00447A3F"/>
    <w:rsid w:val="00450E8F"/>
    <w:rsid w:val="0045201C"/>
    <w:rsid w:val="00452955"/>
    <w:rsid w:val="00452DD1"/>
    <w:rsid w:val="00452EEF"/>
    <w:rsid w:val="00453750"/>
    <w:rsid w:val="00453CD6"/>
    <w:rsid w:val="00454DDE"/>
    <w:rsid w:val="004550D0"/>
    <w:rsid w:val="004551F8"/>
    <w:rsid w:val="00455976"/>
    <w:rsid w:val="00456668"/>
    <w:rsid w:val="00456BC4"/>
    <w:rsid w:val="00457B85"/>
    <w:rsid w:val="0046088D"/>
    <w:rsid w:val="00460FF4"/>
    <w:rsid w:val="00462F02"/>
    <w:rsid w:val="00463B38"/>
    <w:rsid w:val="00466610"/>
    <w:rsid w:val="00466BC9"/>
    <w:rsid w:val="00466EDC"/>
    <w:rsid w:val="00467368"/>
    <w:rsid w:val="00467D25"/>
    <w:rsid w:val="00470697"/>
    <w:rsid w:val="00470F59"/>
    <w:rsid w:val="00470FC6"/>
    <w:rsid w:val="00473338"/>
    <w:rsid w:val="00473BBD"/>
    <w:rsid w:val="0047403A"/>
    <w:rsid w:val="00474161"/>
    <w:rsid w:val="00474C36"/>
    <w:rsid w:val="004750D1"/>
    <w:rsid w:val="00475E38"/>
    <w:rsid w:val="00476360"/>
    <w:rsid w:val="00476F48"/>
    <w:rsid w:val="0048006F"/>
    <w:rsid w:val="0048275E"/>
    <w:rsid w:val="00482BBB"/>
    <w:rsid w:val="00482EB7"/>
    <w:rsid w:val="00483F69"/>
    <w:rsid w:val="00485114"/>
    <w:rsid w:val="00485AE4"/>
    <w:rsid w:val="00486111"/>
    <w:rsid w:val="00486555"/>
    <w:rsid w:val="00486FEF"/>
    <w:rsid w:val="004875EF"/>
    <w:rsid w:val="0048767D"/>
    <w:rsid w:val="00487F54"/>
    <w:rsid w:val="00490776"/>
    <w:rsid w:val="0049176F"/>
    <w:rsid w:val="004928CD"/>
    <w:rsid w:val="00492EA5"/>
    <w:rsid w:val="004931C8"/>
    <w:rsid w:val="00493247"/>
    <w:rsid w:val="0049511A"/>
    <w:rsid w:val="004A0053"/>
    <w:rsid w:val="004A0BD2"/>
    <w:rsid w:val="004A1A3C"/>
    <w:rsid w:val="004A1CDF"/>
    <w:rsid w:val="004A2687"/>
    <w:rsid w:val="004A402F"/>
    <w:rsid w:val="004A6761"/>
    <w:rsid w:val="004A7A61"/>
    <w:rsid w:val="004B0A8A"/>
    <w:rsid w:val="004B11E6"/>
    <w:rsid w:val="004B2B05"/>
    <w:rsid w:val="004B2BBA"/>
    <w:rsid w:val="004B3425"/>
    <w:rsid w:val="004B5A34"/>
    <w:rsid w:val="004B6268"/>
    <w:rsid w:val="004B6B21"/>
    <w:rsid w:val="004B6E28"/>
    <w:rsid w:val="004B71F4"/>
    <w:rsid w:val="004B76B6"/>
    <w:rsid w:val="004B7EA1"/>
    <w:rsid w:val="004C019B"/>
    <w:rsid w:val="004C0B5E"/>
    <w:rsid w:val="004C0B88"/>
    <w:rsid w:val="004C16C3"/>
    <w:rsid w:val="004C16F8"/>
    <w:rsid w:val="004C3E66"/>
    <w:rsid w:val="004C3EC8"/>
    <w:rsid w:val="004C4244"/>
    <w:rsid w:val="004C63EE"/>
    <w:rsid w:val="004C69F0"/>
    <w:rsid w:val="004D05D8"/>
    <w:rsid w:val="004D0A78"/>
    <w:rsid w:val="004D1073"/>
    <w:rsid w:val="004D1EE6"/>
    <w:rsid w:val="004D238B"/>
    <w:rsid w:val="004D3182"/>
    <w:rsid w:val="004D39A3"/>
    <w:rsid w:val="004D6234"/>
    <w:rsid w:val="004D6EDD"/>
    <w:rsid w:val="004D7034"/>
    <w:rsid w:val="004E06BE"/>
    <w:rsid w:val="004E3A45"/>
    <w:rsid w:val="004E3B7D"/>
    <w:rsid w:val="004E3E3E"/>
    <w:rsid w:val="004E4673"/>
    <w:rsid w:val="004E5219"/>
    <w:rsid w:val="004E5753"/>
    <w:rsid w:val="004E7A5D"/>
    <w:rsid w:val="004F037C"/>
    <w:rsid w:val="004F10CA"/>
    <w:rsid w:val="004F1E3D"/>
    <w:rsid w:val="004F4675"/>
    <w:rsid w:val="004F557E"/>
    <w:rsid w:val="004F7762"/>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19B9"/>
    <w:rsid w:val="00512098"/>
    <w:rsid w:val="005131DA"/>
    <w:rsid w:val="00513C0B"/>
    <w:rsid w:val="005146EB"/>
    <w:rsid w:val="0051491B"/>
    <w:rsid w:val="00515684"/>
    <w:rsid w:val="00516764"/>
    <w:rsid w:val="005169D3"/>
    <w:rsid w:val="00516A77"/>
    <w:rsid w:val="00516F75"/>
    <w:rsid w:val="0052138B"/>
    <w:rsid w:val="005214BE"/>
    <w:rsid w:val="005219AA"/>
    <w:rsid w:val="00521BB4"/>
    <w:rsid w:val="00522736"/>
    <w:rsid w:val="005235B4"/>
    <w:rsid w:val="00524565"/>
    <w:rsid w:val="00525585"/>
    <w:rsid w:val="0052657B"/>
    <w:rsid w:val="005312B1"/>
    <w:rsid w:val="00532D1A"/>
    <w:rsid w:val="00533E80"/>
    <w:rsid w:val="00533EF6"/>
    <w:rsid w:val="0053438A"/>
    <w:rsid w:val="005344B3"/>
    <w:rsid w:val="00534869"/>
    <w:rsid w:val="005349D3"/>
    <w:rsid w:val="00534D4B"/>
    <w:rsid w:val="0053515E"/>
    <w:rsid w:val="005371D2"/>
    <w:rsid w:val="00537528"/>
    <w:rsid w:val="00540069"/>
    <w:rsid w:val="0054034E"/>
    <w:rsid w:val="0054051F"/>
    <w:rsid w:val="00542ED7"/>
    <w:rsid w:val="00545038"/>
    <w:rsid w:val="00545A76"/>
    <w:rsid w:val="005506C7"/>
    <w:rsid w:val="00550E39"/>
    <w:rsid w:val="005514AA"/>
    <w:rsid w:val="00552370"/>
    <w:rsid w:val="00552460"/>
    <w:rsid w:val="0055247D"/>
    <w:rsid w:val="0055434F"/>
    <w:rsid w:val="0055500E"/>
    <w:rsid w:val="005557B3"/>
    <w:rsid w:val="00555A68"/>
    <w:rsid w:val="0055675E"/>
    <w:rsid w:val="0055689F"/>
    <w:rsid w:val="00556F21"/>
    <w:rsid w:val="005574C7"/>
    <w:rsid w:val="005603EF"/>
    <w:rsid w:val="00561349"/>
    <w:rsid w:val="00562359"/>
    <w:rsid w:val="00562AA1"/>
    <w:rsid w:val="00562B8C"/>
    <w:rsid w:val="00562C69"/>
    <w:rsid w:val="00563198"/>
    <w:rsid w:val="005632CE"/>
    <w:rsid w:val="0056359C"/>
    <w:rsid w:val="00563F37"/>
    <w:rsid w:val="00564098"/>
    <w:rsid w:val="0056474E"/>
    <w:rsid w:val="005657FC"/>
    <w:rsid w:val="0056585E"/>
    <w:rsid w:val="00565A8B"/>
    <w:rsid w:val="00565F24"/>
    <w:rsid w:val="00567054"/>
    <w:rsid w:val="00567294"/>
    <w:rsid w:val="00567A9A"/>
    <w:rsid w:val="00570240"/>
    <w:rsid w:val="00570FEC"/>
    <w:rsid w:val="00571236"/>
    <w:rsid w:val="005712CA"/>
    <w:rsid w:val="005714C0"/>
    <w:rsid w:val="00571902"/>
    <w:rsid w:val="00571A8C"/>
    <w:rsid w:val="00571CF2"/>
    <w:rsid w:val="00572427"/>
    <w:rsid w:val="0057377D"/>
    <w:rsid w:val="00573A37"/>
    <w:rsid w:val="00574E14"/>
    <w:rsid w:val="00576111"/>
    <w:rsid w:val="005770E6"/>
    <w:rsid w:val="005771F8"/>
    <w:rsid w:val="00580518"/>
    <w:rsid w:val="00580BB8"/>
    <w:rsid w:val="00581040"/>
    <w:rsid w:val="005810AD"/>
    <w:rsid w:val="0058279A"/>
    <w:rsid w:val="00582E9C"/>
    <w:rsid w:val="0058350C"/>
    <w:rsid w:val="00585DF6"/>
    <w:rsid w:val="00585E04"/>
    <w:rsid w:val="0058677F"/>
    <w:rsid w:val="00586A74"/>
    <w:rsid w:val="005910DD"/>
    <w:rsid w:val="00591FC1"/>
    <w:rsid w:val="005920BC"/>
    <w:rsid w:val="005940C1"/>
    <w:rsid w:val="005943BC"/>
    <w:rsid w:val="00594746"/>
    <w:rsid w:val="00595599"/>
    <w:rsid w:val="0059566C"/>
    <w:rsid w:val="00595711"/>
    <w:rsid w:val="0059585E"/>
    <w:rsid w:val="005A2209"/>
    <w:rsid w:val="005A3156"/>
    <w:rsid w:val="005A5075"/>
    <w:rsid w:val="005A53DF"/>
    <w:rsid w:val="005A6185"/>
    <w:rsid w:val="005B0130"/>
    <w:rsid w:val="005B052E"/>
    <w:rsid w:val="005B0B2E"/>
    <w:rsid w:val="005B127E"/>
    <w:rsid w:val="005B1355"/>
    <w:rsid w:val="005B1405"/>
    <w:rsid w:val="005B220B"/>
    <w:rsid w:val="005B2704"/>
    <w:rsid w:val="005B2992"/>
    <w:rsid w:val="005B2E19"/>
    <w:rsid w:val="005B66D2"/>
    <w:rsid w:val="005B7842"/>
    <w:rsid w:val="005C0AB5"/>
    <w:rsid w:val="005C1AC7"/>
    <w:rsid w:val="005C20A4"/>
    <w:rsid w:val="005C2356"/>
    <w:rsid w:val="005C2C5D"/>
    <w:rsid w:val="005C2DE7"/>
    <w:rsid w:val="005C4591"/>
    <w:rsid w:val="005C4AB3"/>
    <w:rsid w:val="005C6BDD"/>
    <w:rsid w:val="005C6D0C"/>
    <w:rsid w:val="005C72CB"/>
    <w:rsid w:val="005C768E"/>
    <w:rsid w:val="005D0523"/>
    <w:rsid w:val="005D11B7"/>
    <w:rsid w:val="005D1368"/>
    <w:rsid w:val="005D3AA0"/>
    <w:rsid w:val="005D4A42"/>
    <w:rsid w:val="005D57F1"/>
    <w:rsid w:val="005D6342"/>
    <w:rsid w:val="005D64F9"/>
    <w:rsid w:val="005D680C"/>
    <w:rsid w:val="005D77ED"/>
    <w:rsid w:val="005D7833"/>
    <w:rsid w:val="005E06D3"/>
    <w:rsid w:val="005E27C0"/>
    <w:rsid w:val="005E36F2"/>
    <w:rsid w:val="005E4F1C"/>
    <w:rsid w:val="005E4FC9"/>
    <w:rsid w:val="005E7CDE"/>
    <w:rsid w:val="005F097D"/>
    <w:rsid w:val="005F1004"/>
    <w:rsid w:val="005F11D5"/>
    <w:rsid w:val="005F174C"/>
    <w:rsid w:val="005F1E92"/>
    <w:rsid w:val="005F1FAE"/>
    <w:rsid w:val="005F1FC2"/>
    <w:rsid w:val="005F35D0"/>
    <w:rsid w:val="005F387B"/>
    <w:rsid w:val="005F42AD"/>
    <w:rsid w:val="005F507D"/>
    <w:rsid w:val="005F52FC"/>
    <w:rsid w:val="005F56A6"/>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449"/>
    <w:rsid w:val="00605AF2"/>
    <w:rsid w:val="006067CC"/>
    <w:rsid w:val="006067E6"/>
    <w:rsid w:val="00607A61"/>
    <w:rsid w:val="00607C0F"/>
    <w:rsid w:val="006127D4"/>
    <w:rsid w:val="00614547"/>
    <w:rsid w:val="00614D4B"/>
    <w:rsid w:val="00616171"/>
    <w:rsid w:val="00616DFB"/>
    <w:rsid w:val="00617630"/>
    <w:rsid w:val="00617B27"/>
    <w:rsid w:val="00617E65"/>
    <w:rsid w:val="00620346"/>
    <w:rsid w:val="0062074A"/>
    <w:rsid w:val="006219BA"/>
    <w:rsid w:val="00622516"/>
    <w:rsid w:val="0062286C"/>
    <w:rsid w:val="00622C68"/>
    <w:rsid w:val="00623125"/>
    <w:rsid w:val="0062321A"/>
    <w:rsid w:val="006232AB"/>
    <w:rsid w:val="006241EE"/>
    <w:rsid w:val="00624CB8"/>
    <w:rsid w:val="00624D75"/>
    <w:rsid w:val="00625C8F"/>
    <w:rsid w:val="00626490"/>
    <w:rsid w:val="00626DF2"/>
    <w:rsid w:val="00627ACD"/>
    <w:rsid w:val="00630383"/>
    <w:rsid w:val="00630B29"/>
    <w:rsid w:val="006315C9"/>
    <w:rsid w:val="006316B3"/>
    <w:rsid w:val="00631F99"/>
    <w:rsid w:val="00632F8B"/>
    <w:rsid w:val="00633DA7"/>
    <w:rsid w:val="00634F89"/>
    <w:rsid w:val="00635704"/>
    <w:rsid w:val="006357BD"/>
    <w:rsid w:val="006358DF"/>
    <w:rsid w:val="00637E61"/>
    <w:rsid w:val="006408DC"/>
    <w:rsid w:val="0064095D"/>
    <w:rsid w:val="00640C54"/>
    <w:rsid w:val="006413AD"/>
    <w:rsid w:val="006422C6"/>
    <w:rsid w:val="00643A7A"/>
    <w:rsid w:val="0064545A"/>
    <w:rsid w:val="006467D9"/>
    <w:rsid w:val="00647D0B"/>
    <w:rsid w:val="006503F8"/>
    <w:rsid w:val="00650D0F"/>
    <w:rsid w:val="00651856"/>
    <w:rsid w:val="00651EAE"/>
    <w:rsid w:val="006521E7"/>
    <w:rsid w:val="006521F2"/>
    <w:rsid w:val="00652646"/>
    <w:rsid w:val="006538F0"/>
    <w:rsid w:val="00654F81"/>
    <w:rsid w:val="0065506A"/>
    <w:rsid w:val="0065579F"/>
    <w:rsid w:val="0065666A"/>
    <w:rsid w:val="006603AA"/>
    <w:rsid w:val="006622E1"/>
    <w:rsid w:val="006651F5"/>
    <w:rsid w:val="00666397"/>
    <w:rsid w:val="00666B68"/>
    <w:rsid w:val="0066737C"/>
    <w:rsid w:val="00670351"/>
    <w:rsid w:val="006706AA"/>
    <w:rsid w:val="00671892"/>
    <w:rsid w:val="006718B7"/>
    <w:rsid w:val="00672632"/>
    <w:rsid w:val="00673154"/>
    <w:rsid w:val="00673A1F"/>
    <w:rsid w:val="006746B2"/>
    <w:rsid w:val="0067540D"/>
    <w:rsid w:val="00675BE4"/>
    <w:rsid w:val="00675C33"/>
    <w:rsid w:val="00676653"/>
    <w:rsid w:val="00676B15"/>
    <w:rsid w:val="0068365D"/>
    <w:rsid w:val="0068430C"/>
    <w:rsid w:val="00685237"/>
    <w:rsid w:val="006867C4"/>
    <w:rsid w:val="006878C6"/>
    <w:rsid w:val="00687B90"/>
    <w:rsid w:val="00690BB8"/>
    <w:rsid w:val="0069144C"/>
    <w:rsid w:val="0069161A"/>
    <w:rsid w:val="0069189C"/>
    <w:rsid w:val="00691E28"/>
    <w:rsid w:val="006954BD"/>
    <w:rsid w:val="006978B2"/>
    <w:rsid w:val="00697DD7"/>
    <w:rsid w:val="006A0BB0"/>
    <w:rsid w:val="006A0E75"/>
    <w:rsid w:val="006A257E"/>
    <w:rsid w:val="006A2EF2"/>
    <w:rsid w:val="006A32E0"/>
    <w:rsid w:val="006A3671"/>
    <w:rsid w:val="006A451F"/>
    <w:rsid w:val="006A4C29"/>
    <w:rsid w:val="006A67C2"/>
    <w:rsid w:val="006A6A31"/>
    <w:rsid w:val="006A6BFD"/>
    <w:rsid w:val="006A7FB1"/>
    <w:rsid w:val="006B0BCD"/>
    <w:rsid w:val="006B0CBE"/>
    <w:rsid w:val="006B0D95"/>
    <w:rsid w:val="006B1969"/>
    <w:rsid w:val="006B285D"/>
    <w:rsid w:val="006B2F1E"/>
    <w:rsid w:val="006B3DD7"/>
    <w:rsid w:val="006B41FE"/>
    <w:rsid w:val="006B48F1"/>
    <w:rsid w:val="006B6893"/>
    <w:rsid w:val="006B6E86"/>
    <w:rsid w:val="006C200E"/>
    <w:rsid w:val="006C270C"/>
    <w:rsid w:val="006C2D21"/>
    <w:rsid w:val="006C4AFC"/>
    <w:rsid w:val="006C5D92"/>
    <w:rsid w:val="006C60A2"/>
    <w:rsid w:val="006C6193"/>
    <w:rsid w:val="006C6DC4"/>
    <w:rsid w:val="006C7CC7"/>
    <w:rsid w:val="006D2426"/>
    <w:rsid w:val="006D3223"/>
    <w:rsid w:val="006D397C"/>
    <w:rsid w:val="006D4BBE"/>
    <w:rsid w:val="006D5430"/>
    <w:rsid w:val="006D62AC"/>
    <w:rsid w:val="006D63EF"/>
    <w:rsid w:val="006D71AC"/>
    <w:rsid w:val="006D7BBB"/>
    <w:rsid w:val="006D7CA8"/>
    <w:rsid w:val="006E0282"/>
    <w:rsid w:val="006E1EE7"/>
    <w:rsid w:val="006E2FE4"/>
    <w:rsid w:val="006E36C6"/>
    <w:rsid w:val="006E3B73"/>
    <w:rsid w:val="006E4CAF"/>
    <w:rsid w:val="006E7570"/>
    <w:rsid w:val="006F064B"/>
    <w:rsid w:val="006F064F"/>
    <w:rsid w:val="006F12EE"/>
    <w:rsid w:val="006F18FE"/>
    <w:rsid w:val="006F1DE8"/>
    <w:rsid w:val="006F2252"/>
    <w:rsid w:val="006F259F"/>
    <w:rsid w:val="006F3D72"/>
    <w:rsid w:val="006F3FB1"/>
    <w:rsid w:val="006F4B94"/>
    <w:rsid w:val="006F511B"/>
    <w:rsid w:val="006F58EB"/>
    <w:rsid w:val="006F5A4F"/>
    <w:rsid w:val="006F5B0B"/>
    <w:rsid w:val="006F6130"/>
    <w:rsid w:val="006F6B71"/>
    <w:rsid w:val="006F6C14"/>
    <w:rsid w:val="006F6CFF"/>
    <w:rsid w:val="006F6EB8"/>
    <w:rsid w:val="006F72DD"/>
    <w:rsid w:val="006F763D"/>
    <w:rsid w:val="006F7E3B"/>
    <w:rsid w:val="00700084"/>
    <w:rsid w:val="0070393B"/>
    <w:rsid w:val="00703C33"/>
    <w:rsid w:val="00704BC7"/>
    <w:rsid w:val="007051AF"/>
    <w:rsid w:val="00705C15"/>
    <w:rsid w:val="00705E84"/>
    <w:rsid w:val="00705FA1"/>
    <w:rsid w:val="00707E83"/>
    <w:rsid w:val="007102B3"/>
    <w:rsid w:val="00710697"/>
    <w:rsid w:val="00711599"/>
    <w:rsid w:val="007116B3"/>
    <w:rsid w:val="0071183D"/>
    <w:rsid w:val="007118B9"/>
    <w:rsid w:val="00711E45"/>
    <w:rsid w:val="00711F8D"/>
    <w:rsid w:val="00712D9A"/>
    <w:rsid w:val="00713731"/>
    <w:rsid w:val="0071377B"/>
    <w:rsid w:val="00715D41"/>
    <w:rsid w:val="007165BE"/>
    <w:rsid w:val="007166EB"/>
    <w:rsid w:val="007200FA"/>
    <w:rsid w:val="00721635"/>
    <w:rsid w:val="00722260"/>
    <w:rsid w:val="0072283C"/>
    <w:rsid w:val="00723530"/>
    <w:rsid w:val="00723709"/>
    <w:rsid w:val="007258A0"/>
    <w:rsid w:val="00725C6A"/>
    <w:rsid w:val="00725CC4"/>
    <w:rsid w:val="007266BE"/>
    <w:rsid w:val="00726958"/>
    <w:rsid w:val="00727D4D"/>
    <w:rsid w:val="00731322"/>
    <w:rsid w:val="007317B0"/>
    <w:rsid w:val="00731E30"/>
    <w:rsid w:val="0073217A"/>
    <w:rsid w:val="00732BC3"/>
    <w:rsid w:val="0073675A"/>
    <w:rsid w:val="00736CDD"/>
    <w:rsid w:val="00736FEF"/>
    <w:rsid w:val="00737516"/>
    <w:rsid w:val="00737684"/>
    <w:rsid w:val="0074075B"/>
    <w:rsid w:val="00740CAF"/>
    <w:rsid w:val="00741230"/>
    <w:rsid w:val="00741381"/>
    <w:rsid w:val="00741E49"/>
    <w:rsid w:val="0074310F"/>
    <w:rsid w:val="00743261"/>
    <w:rsid w:val="0074502E"/>
    <w:rsid w:val="0074594D"/>
    <w:rsid w:val="00745C1D"/>
    <w:rsid w:val="007476C9"/>
    <w:rsid w:val="007501A4"/>
    <w:rsid w:val="00750837"/>
    <w:rsid w:val="00750FBE"/>
    <w:rsid w:val="007517AB"/>
    <w:rsid w:val="007517C3"/>
    <w:rsid w:val="00751F23"/>
    <w:rsid w:val="00751FE8"/>
    <w:rsid w:val="007559F6"/>
    <w:rsid w:val="007566B3"/>
    <w:rsid w:val="007573D2"/>
    <w:rsid w:val="007577AC"/>
    <w:rsid w:val="00757C74"/>
    <w:rsid w:val="00760036"/>
    <w:rsid w:val="00760C49"/>
    <w:rsid w:val="00761117"/>
    <w:rsid w:val="007621D5"/>
    <w:rsid w:val="007626A2"/>
    <w:rsid w:val="00762AE6"/>
    <w:rsid w:val="00763400"/>
    <w:rsid w:val="007651F0"/>
    <w:rsid w:val="00765D32"/>
    <w:rsid w:val="007663A7"/>
    <w:rsid w:val="00766672"/>
    <w:rsid w:val="007705A1"/>
    <w:rsid w:val="00770F43"/>
    <w:rsid w:val="00771468"/>
    <w:rsid w:val="007719AC"/>
    <w:rsid w:val="0077202D"/>
    <w:rsid w:val="00772393"/>
    <w:rsid w:val="00773686"/>
    <w:rsid w:val="00776AD0"/>
    <w:rsid w:val="0078057E"/>
    <w:rsid w:val="00780A4E"/>
    <w:rsid w:val="00780ADB"/>
    <w:rsid w:val="00782F79"/>
    <w:rsid w:val="007832D8"/>
    <w:rsid w:val="00783D77"/>
    <w:rsid w:val="007866A9"/>
    <w:rsid w:val="00787A57"/>
    <w:rsid w:val="00787B7D"/>
    <w:rsid w:val="00790647"/>
    <w:rsid w:val="00792C75"/>
    <w:rsid w:val="00792D48"/>
    <w:rsid w:val="00793203"/>
    <w:rsid w:val="00793FBB"/>
    <w:rsid w:val="00794A1E"/>
    <w:rsid w:val="007950CE"/>
    <w:rsid w:val="00795931"/>
    <w:rsid w:val="00796061"/>
    <w:rsid w:val="007962B1"/>
    <w:rsid w:val="00796771"/>
    <w:rsid w:val="00796A2A"/>
    <w:rsid w:val="00796A38"/>
    <w:rsid w:val="00797222"/>
    <w:rsid w:val="00797C01"/>
    <w:rsid w:val="00797DDB"/>
    <w:rsid w:val="007A053E"/>
    <w:rsid w:val="007A0BDF"/>
    <w:rsid w:val="007A2A69"/>
    <w:rsid w:val="007A34A7"/>
    <w:rsid w:val="007A3A16"/>
    <w:rsid w:val="007A3BED"/>
    <w:rsid w:val="007A489B"/>
    <w:rsid w:val="007A5D3C"/>
    <w:rsid w:val="007A627F"/>
    <w:rsid w:val="007A6821"/>
    <w:rsid w:val="007B055F"/>
    <w:rsid w:val="007B0BAC"/>
    <w:rsid w:val="007B118F"/>
    <w:rsid w:val="007B13C6"/>
    <w:rsid w:val="007B1886"/>
    <w:rsid w:val="007B2D43"/>
    <w:rsid w:val="007B3EE9"/>
    <w:rsid w:val="007B4B41"/>
    <w:rsid w:val="007B4BD7"/>
    <w:rsid w:val="007B5C90"/>
    <w:rsid w:val="007B6028"/>
    <w:rsid w:val="007B658A"/>
    <w:rsid w:val="007B72AF"/>
    <w:rsid w:val="007B76B8"/>
    <w:rsid w:val="007C0BA7"/>
    <w:rsid w:val="007C1244"/>
    <w:rsid w:val="007C1A79"/>
    <w:rsid w:val="007C1A92"/>
    <w:rsid w:val="007C2663"/>
    <w:rsid w:val="007C33E4"/>
    <w:rsid w:val="007C41B3"/>
    <w:rsid w:val="007C44F4"/>
    <w:rsid w:val="007C4841"/>
    <w:rsid w:val="007C5C75"/>
    <w:rsid w:val="007C6BFB"/>
    <w:rsid w:val="007C7AC0"/>
    <w:rsid w:val="007C7C44"/>
    <w:rsid w:val="007D0E38"/>
    <w:rsid w:val="007D1B6E"/>
    <w:rsid w:val="007D1E74"/>
    <w:rsid w:val="007D2587"/>
    <w:rsid w:val="007D2DC4"/>
    <w:rsid w:val="007D34C8"/>
    <w:rsid w:val="007D36F2"/>
    <w:rsid w:val="007D41FE"/>
    <w:rsid w:val="007D5A25"/>
    <w:rsid w:val="007D69EA"/>
    <w:rsid w:val="007E0E51"/>
    <w:rsid w:val="007E0F24"/>
    <w:rsid w:val="007E17B1"/>
    <w:rsid w:val="007E19CE"/>
    <w:rsid w:val="007E242F"/>
    <w:rsid w:val="007E27C0"/>
    <w:rsid w:val="007E28FE"/>
    <w:rsid w:val="007E3871"/>
    <w:rsid w:val="007E3C82"/>
    <w:rsid w:val="007E4716"/>
    <w:rsid w:val="007E6E32"/>
    <w:rsid w:val="007E7487"/>
    <w:rsid w:val="007E771D"/>
    <w:rsid w:val="007E78C3"/>
    <w:rsid w:val="007F09B5"/>
    <w:rsid w:val="007F15D9"/>
    <w:rsid w:val="007F1C7B"/>
    <w:rsid w:val="007F2F81"/>
    <w:rsid w:val="007F3DA7"/>
    <w:rsid w:val="007F4203"/>
    <w:rsid w:val="007F4290"/>
    <w:rsid w:val="007F502E"/>
    <w:rsid w:val="007F5A4E"/>
    <w:rsid w:val="007F65F6"/>
    <w:rsid w:val="007F6A42"/>
    <w:rsid w:val="007F6C34"/>
    <w:rsid w:val="007F7825"/>
    <w:rsid w:val="007F7A9A"/>
    <w:rsid w:val="007F7BA8"/>
    <w:rsid w:val="008013CA"/>
    <w:rsid w:val="00801995"/>
    <w:rsid w:val="00802812"/>
    <w:rsid w:val="00802E86"/>
    <w:rsid w:val="00803526"/>
    <w:rsid w:val="00804E2C"/>
    <w:rsid w:val="008056CF"/>
    <w:rsid w:val="00805DA3"/>
    <w:rsid w:val="00805EB0"/>
    <w:rsid w:val="00806C7C"/>
    <w:rsid w:val="00806E35"/>
    <w:rsid w:val="0080728E"/>
    <w:rsid w:val="00810BA0"/>
    <w:rsid w:val="00811CC1"/>
    <w:rsid w:val="00811DC7"/>
    <w:rsid w:val="00812EF1"/>
    <w:rsid w:val="0081363A"/>
    <w:rsid w:val="00814356"/>
    <w:rsid w:val="00814945"/>
    <w:rsid w:val="00814985"/>
    <w:rsid w:val="008155A0"/>
    <w:rsid w:val="008159D8"/>
    <w:rsid w:val="008160BF"/>
    <w:rsid w:val="00816F96"/>
    <w:rsid w:val="008175D4"/>
    <w:rsid w:val="0081762D"/>
    <w:rsid w:val="008223C4"/>
    <w:rsid w:val="00822C19"/>
    <w:rsid w:val="008232C1"/>
    <w:rsid w:val="00823AF8"/>
    <w:rsid w:val="00825B4E"/>
    <w:rsid w:val="008260A6"/>
    <w:rsid w:val="0082692A"/>
    <w:rsid w:val="00827522"/>
    <w:rsid w:val="00830500"/>
    <w:rsid w:val="00830D38"/>
    <w:rsid w:val="00831CDF"/>
    <w:rsid w:val="00832ADC"/>
    <w:rsid w:val="008343F2"/>
    <w:rsid w:val="00835293"/>
    <w:rsid w:val="00835356"/>
    <w:rsid w:val="00836941"/>
    <w:rsid w:val="00836D5A"/>
    <w:rsid w:val="0083795A"/>
    <w:rsid w:val="00837C9F"/>
    <w:rsid w:val="008406A6"/>
    <w:rsid w:val="008413BD"/>
    <w:rsid w:val="00841602"/>
    <w:rsid w:val="00841A0B"/>
    <w:rsid w:val="00843379"/>
    <w:rsid w:val="008436F0"/>
    <w:rsid w:val="00843DAA"/>
    <w:rsid w:val="00843E71"/>
    <w:rsid w:val="00843F40"/>
    <w:rsid w:val="00845019"/>
    <w:rsid w:val="00845A46"/>
    <w:rsid w:val="008505B6"/>
    <w:rsid w:val="00850AD1"/>
    <w:rsid w:val="00851A3E"/>
    <w:rsid w:val="00852259"/>
    <w:rsid w:val="00852293"/>
    <w:rsid w:val="008529ED"/>
    <w:rsid w:val="00853419"/>
    <w:rsid w:val="00853E87"/>
    <w:rsid w:val="008555B5"/>
    <w:rsid w:val="00855CBD"/>
    <w:rsid w:val="0085666A"/>
    <w:rsid w:val="00856F99"/>
    <w:rsid w:val="008570F5"/>
    <w:rsid w:val="00857625"/>
    <w:rsid w:val="008579D2"/>
    <w:rsid w:val="00857D00"/>
    <w:rsid w:val="00857E3C"/>
    <w:rsid w:val="00860FE6"/>
    <w:rsid w:val="008615CB"/>
    <w:rsid w:val="00861C29"/>
    <w:rsid w:val="00861D18"/>
    <w:rsid w:val="00863405"/>
    <w:rsid w:val="008636BD"/>
    <w:rsid w:val="008640D5"/>
    <w:rsid w:val="00864683"/>
    <w:rsid w:val="00864D17"/>
    <w:rsid w:val="0086549D"/>
    <w:rsid w:val="0086572D"/>
    <w:rsid w:val="00867111"/>
    <w:rsid w:val="00871436"/>
    <w:rsid w:val="008719DB"/>
    <w:rsid w:val="00872250"/>
    <w:rsid w:val="00872CFC"/>
    <w:rsid w:val="008731B8"/>
    <w:rsid w:val="0087381D"/>
    <w:rsid w:val="00873D16"/>
    <w:rsid w:val="00875049"/>
    <w:rsid w:val="00875CB9"/>
    <w:rsid w:val="00875F0E"/>
    <w:rsid w:val="00877013"/>
    <w:rsid w:val="0087752A"/>
    <w:rsid w:val="008776F5"/>
    <w:rsid w:val="00880F6C"/>
    <w:rsid w:val="00881E1B"/>
    <w:rsid w:val="008846F2"/>
    <w:rsid w:val="008855E2"/>
    <w:rsid w:val="00885AAD"/>
    <w:rsid w:val="00886521"/>
    <w:rsid w:val="00886636"/>
    <w:rsid w:val="00886648"/>
    <w:rsid w:val="00887886"/>
    <w:rsid w:val="00891E57"/>
    <w:rsid w:val="00891F25"/>
    <w:rsid w:val="008936F1"/>
    <w:rsid w:val="008937A3"/>
    <w:rsid w:val="008943A1"/>
    <w:rsid w:val="00894705"/>
    <w:rsid w:val="0089509A"/>
    <w:rsid w:val="00895C60"/>
    <w:rsid w:val="008A1086"/>
    <w:rsid w:val="008A196C"/>
    <w:rsid w:val="008A1E93"/>
    <w:rsid w:val="008A2A33"/>
    <w:rsid w:val="008A3451"/>
    <w:rsid w:val="008A4FE1"/>
    <w:rsid w:val="008A5B52"/>
    <w:rsid w:val="008A5E28"/>
    <w:rsid w:val="008A6369"/>
    <w:rsid w:val="008A64DE"/>
    <w:rsid w:val="008A798C"/>
    <w:rsid w:val="008B148B"/>
    <w:rsid w:val="008B3CA8"/>
    <w:rsid w:val="008B3D8D"/>
    <w:rsid w:val="008B4198"/>
    <w:rsid w:val="008B4609"/>
    <w:rsid w:val="008B50B6"/>
    <w:rsid w:val="008B5F0A"/>
    <w:rsid w:val="008B667A"/>
    <w:rsid w:val="008B725C"/>
    <w:rsid w:val="008B7AD9"/>
    <w:rsid w:val="008C0157"/>
    <w:rsid w:val="008C1D6D"/>
    <w:rsid w:val="008C2136"/>
    <w:rsid w:val="008C2184"/>
    <w:rsid w:val="008C2218"/>
    <w:rsid w:val="008C3A8E"/>
    <w:rsid w:val="008C3C8F"/>
    <w:rsid w:val="008C3F98"/>
    <w:rsid w:val="008C52C2"/>
    <w:rsid w:val="008C759C"/>
    <w:rsid w:val="008C7752"/>
    <w:rsid w:val="008D1DAC"/>
    <w:rsid w:val="008D23AF"/>
    <w:rsid w:val="008D246F"/>
    <w:rsid w:val="008D2A6F"/>
    <w:rsid w:val="008D32BF"/>
    <w:rsid w:val="008D3A05"/>
    <w:rsid w:val="008D5390"/>
    <w:rsid w:val="008D5FBD"/>
    <w:rsid w:val="008D6024"/>
    <w:rsid w:val="008D681A"/>
    <w:rsid w:val="008D6B1A"/>
    <w:rsid w:val="008D6C06"/>
    <w:rsid w:val="008D6D38"/>
    <w:rsid w:val="008D70C0"/>
    <w:rsid w:val="008D7383"/>
    <w:rsid w:val="008D789C"/>
    <w:rsid w:val="008D7CF7"/>
    <w:rsid w:val="008E0617"/>
    <w:rsid w:val="008E0C64"/>
    <w:rsid w:val="008E0E13"/>
    <w:rsid w:val="008E1801"/>
    <w:rsid w:val="008E261C"/>
    <w:rsid w:val="008E3C62"/>
    <w:rsid w:val="008E4B64"/>
    <w:rsid w:val="008E5313"/>
    <w:rsid w:val="008E5B71"/>
    <w:rsid w:val="008E646E"/>
    <w:rsid w:val="008E705E"/>
    <w:rsid w:val="008F023F"/>
    <w:rsid w:val="008F046B"/>
    <w:rsid w:val="008F0C94"/>
    <w:rsid w:val="008F183C"/>
    <w:rsid w:val="008F20CA"/>
    <w:rsid w:val="008F229E"/>
    <w:rsid w:val="008F2453"/>
    <w:rsid w:val="008F252E"/>
    <w:rsid w:val="008F34E9"/>
    <w:rsid w:val="008F43BA"/>
    <w:rsid w:val="008F6F3A"/>
    <w:rsid w:val="008F7D14"/>
    <w:rsid w:val="00901D0C"/>
    <w:rsid w:val="00902740"/>
    <w:rsid w:val="00902833"/>
    <w:rsid w:val="00902C4E"/>
    <w:rsid w:val="00902D96"/>
    <w:rsid w:val="009032D6"/>
    <w:rsid w:val="0090376A"/>
    <w:rsid w:val="009039E2"/>
    <w:rsid w:val="00904DC6"/>
    <w:rsid w:val="00905316"/>
    <w:rsid w:val="00905582"/>
    <w:rsid w:val="00905D5B"/>
    <w:rsid w:val="00906BB5"/>
    <w:rsid w:val="0091196A"/>
    <w:rsid w:val="00911DC9"/>
    <w:rsid w:val="009123FF"/>
    <w:rsid w:val="00912800"/>
    <w:rsid w:val="00912D8F"/>
    <w:rsid w:val="009153E4"/>
    <w:rsid w:val="009158E1"/>
    <w:rsid w:val="009158F9"/>
    <w:rsid w:val="009164CD"/>
    <w:rsid w:val="00917271"/>
    <w:rsid w:val="00922A91"/>
    <w:rsid w:val="00922A9F"/>
    <w:rsid w:val="00923720"/>
    <w:rsid w:val="00923EDA"/>
    <w:rsid w:val="00925478"/>
    <w:rsid w:val="009256F4"/>
    <w:rsid w:val="009259D8"/>
    <w:rsid w:val="00925A8F"/>
    <w:rsid w:val="00925D8E"/>
    <w:rsid w:val="009269F5"/>
    <w:rsid w:val="0092770C"/>
    <w:rsid w:val="00930CAD"/>
    <w:rsid w:val="009318BB"/>
    <w:rsid w:val="00931BE7"/>
    <w:rsid w:val="00932517"/>
    <w:rsid w:val="00932E90"/>
    <w:rsid w:val="0093324D"/>
    <w:rsid w:val="0093493E"/>
    <w:rsid w:val="00934FE3"/>
    <w:rsid w:val="00935C05"/>
    <w:rsid w:val="00937724"/>
    <w:rsid w:val="0094009E"/>
    <w:rsid w:val="009400CF"/>
    <w:rsid w:val="00940120"/>
    <w:rsid w:val="00940533"/>
    <w:rsid w:val="00941097"/>
    <w:rsid w:val="00942498"/>
    <w:rsid w:val="00942B78"/>
    <w:rsid w:val="009432FE"/>
    <w:rsid w:val="009434E5"/>
    <w:rsid w:val="00943619"/>
    <w:rsid w:val="009438F8"/>
    <w:rsid w:val="00944414"/>
    <w:rsid w:val="0094691D"/>
    <w:rsid w:val="00952459"/>
    <w:rsid w:val="00953948"/>
    <w:rsid w:val="00953CF1"/>
    <w:rsid w:val="0095487D"/>
    <w:rsid w:val="00954B85"/>
    <w:rsid w:val="00954F42"/>
    <w:rsid w:val="00957172"/>
    <w:rsid w:val="009578D1"/>
    <w:rsid w:val="00957A33"/>
    <w:rsid w:val="00957A85"/>
    <w:rsid w:val="00957B43"/>
    <w:rsid w:val="0096003B"/>
    <w:rsid w:val="0096081E"/>
    <w:rsid w:val="0096137E"/>
    <w:rsid w:val="00961390"/>
    <w:rsid w:val="00961C4F"/>
    <w:rsid w:val="00961E92"/>
    <w:rsid w:val="00962455"/>
    <w:rsid w:val="009647C5"/>
    <w:rsid w:val="0096604F"/>
    <w:rsid w:val="00966280"/>
    <w:rsid w:val="009663C5"/>
    <w:rsid w:val="00967785"/>
    <w:rsid w:val="009700D1"/>
    <w:rsid w:val="009704A1"/>
    <w:rsid w:val="00971DDC"/>
    <w:rsid w:val="0097399E"/>
    <w:rsid w:val="009739F5"/>
    <w:rsid w:val="009750EE"/>
    <w:rsid w:val="009755AD"/>
    <w:rsid w:val="009757E0"/>
    <w:rsid w:val="00975EEF"/>
    <w:rsid w:val="0097718E"/>
    <w:rsid w:val="009800B6"/>
    <w:rsid w:val="009828A4"/>
    <w:rsid w:val="00982B7A"/>
    <w:rsid w:val="00983D1F"/>
    <w:rsid w:val="009843F2"/>
    <w:rsid w:val="0098534B"/>
    <w:rsid w:val="009859C2"/>
    <w:rsid w:val="00985DB7"/>
    <w:rsid w:val="00985E84"/>
    <w:rsid w:val="00986988"/>
    <w:rsid w:val="00986B3C"/>
    <w:rsid w:val="00986D44"/>
    <w:rsid w:val="009903A8"/>
    <w:rsid w:val="00990D43"/>
    <w:rsid w:val="00991070"/>
    <w:rsid w:val="00991C84"/>
    <w:rsid w:val="009925FF"/>
    <w:rsid w:val="00992DCD"/>
    <w:rsid w:val="00994668"/>
    <w:rsid w:val="00994702"/>
    <w:rsid w:val="00996E62"/>
    <w:rsid w:val="00997875"/>
    <w:rsid w:val="00997D39"/>
    <w:rsid w:val="00997FD2"/>
    <w:rsid w:val="00997FD5"/>
    <w:rsid w:val="009A176C"/>
    <w:rsid w:val="009A1B59"/>
    <w:rsid w:val="009A1CA8"/>
    <w:rsid w:val="009A2CA9"/>
    <w:rsid w:val="009A3428"/>
    <w:rsid w:val="009A5082"/>
    <w:rsid w:val="009A559A"/>
    <w:rsid w:val="009A55D9"/>
    <w:rsid w:val="009A618E"/>
    <w:rsid w:val="009A73EE"/>
    <w:rsid w:val="009B0284"/>
    <w:rsid w:val="009B11B9"/>
    <w:rsid w:val="009B155B"/>
    <w:rsid w:val="009B17FB"/>
    <w:rsid w:val="009B183F"/>
    <w:rsid w:val="009B1F5B"/>
    <w:rsid w:val="009B2637"/>
    <w:rsid w:val="009B2666"/>
    <w:rsid w:val="009B3BA9"/>
    <w:rsid w:val="009B3DB8"/>
    <w:rsid w:val="009B4422"/>
    <w:rsid w:val="009B4769"/>
    <w:rsid w:val="009B701C"/>
    <w:rsid w:val="009B7BA5"/>
    <w:rsid w:val="009C0634"/>
    <w:rsid w:val="009C2086"/>
    <w:rsid w:val="009C3006"/>
    <w:rsid w:val="009C3F2E"/>
    <w:rsid w:val="009C4112"/>
    <w:rsid w:val="009C5339"/>
    <w:rsid w:val="009D159F"/>
    <w:rsid w:val="009D1912"/>
    <w:rsid w:val="009D1A92"/>
    <w:rsid w:val="009D2A16"/>
    <w:rsid w:val="009D3234"/>
    <w:rsid w:val="009D344B"/>
    <w:rsid w:val="009D36A1"/>
    <w:rsid w:val="009D421C"/>
    <w:rsid w:val="009D4B0B"/>
    <w:rsid w:val="009D559B"/>
    <w:rsid w:val="009D5D62"/>
    <w:rsid w:val="009D65EF"/>
    <w:rsid w:val="009D6952"/>
    <w:rsid w:val="009D7059"/>
    <w:rsid w:val="009D71C2"/>
    <w:rsid w:val="009D757A"/>
    <w:rsid w:val="009E068F"/>
    <w:rsid w:val="009E1B89"/>
    <w:rsid w:val="009E217B"/>
    <w:rsid w:val="009E3971"/>
    <w:rsid w:val="009E47B7"/>
    <w:rsid w:val="009E58C2"/>
    <w:rsid w:val="009E5A5A"/>
    <w:rsid w:val="009E619C"/>
    <w:rsid w:val="009E7020"/>
    <w:rsid w:val="009E7045"/>
    <w:rsid w:val="009E748B"/>
    <w:rsid w:val="009E78AF"/>
    <w:rsid w:val="009F0307"/>
    <w:rsid w:val="009F09A2"/>
    <w:rsid w:val="009F1097"/>
    <w:rsid w:val="009F1D72"/>
    <w:rsid w:val="009F2244"/>
    <w:rsid w:val="009F2AFE"/>
    <w:rsid w:val="009F3808"/>
    <w:rsid w:val="009F3839"/>
    <w:rsid w:val="009F397D"/>
    <w:rsid w:val="009F3D12"/>
    <w:rsid w:val="009F5FBC"/>
    <w:rsid w:val="009F6383"/>
    <w:rsid w:val="00A006E8"/>
    <w:rsid w:val="00A00E96"/>
    <w:rsid w:val="00A03D3F"/>
    <w:rsid w:val="00A04342"/>
    <w:rsid w:val="00A049AC"/>
    <w:rsid w:val="00A04BEB"/>
    <w:rsid w:val="00A04DE2"/>
    <w:rsid w:val="00A07A65"/>
    <w:rsid w:val="00A07E9D"/>
    <w:rsid w:val="00A1110B"/>
    <w:rsid w:val="00A11A20"/>
    <w:rsid w:val="00A11DFB"/>
    <w:rsid w:val="00A11F1E"/>
    <w:rsid w:val="00A12DEC"/>
    <w:rsid w:val="00A13233"/>
    <w:rsid w:val="00A14110"/>
    <w:rsid w:val="00A14BA5"/>
    <w:rsid w:val="00A15C80"/>
    <w:rsid w:val="00A15DA4"/>
    <w:rsid w:val="00A169FD"/>
    <w:rsid w:val="00A177C4"/>
    <w:rsid w:val="00A17906"/>
    <w:rsid w:val="00A20607"/>
    <w:rsid w:val="00A20660"/>
    <w:rsid w:val="00A20D0F"/>
    <w:rsid w:val="00A20D36"/>
    <w:rsid w:val="00A22250"/>
    <w:rsid w:val="00A22F74"/>
    <w:rsid w:val="00A23189"/>
    <w:rsid w:val="00A23C11"/>
    <w:rsid w:val="00A2486B"/>
    <w:rsid w:val="00A2511E"/>
    <w:rsid w:val="00A25160"/>
    <w:rsid w:val="00A26916"/>
    <w:rsid w:val="00A27555"/>
    <w:rsid w:val="00A2769F"/>
    <w:rsid w:val="00A27E3C"/>
    <w:rsid w:val="00A27E76"/>
    <w:rsid w:val="00A27E8B"/>
    <w:rsid w:val="00A30ADC"/>
    <w:rsid w:val="00A3149C"/>
    <w:rsid w:val="00A31A13"/>
    <w:rsid w:val="00A323D7"/>
    <w:rsid w:val="00A32701"/>
    <w:rsid w:val="00A330EB"/>
    <w:rsid w:val="00A334CC"/>
    <w:rsid w:val="00A34A98"/>
    <w:rsid w:val="00A3732F"/>
    <w:rsid w:val="00A4192F"/>
    <w:rsid w:val="00A41A81"/>
    <w:rsid w:val="00A421DA"/>
    <w:rsid w:val="00A43646"/>
    <w:rsid w:val="00A43A79"/>
    <w:rsid w:val="00A43FAA"/>
    <w:rsid w:val="00A44BE1"/>
    <w:rsid w:val="00A4500D"/>
    <w:rsid w:val="00A473D6"/>
    <w:rsid w:val="00A512D7"/>
    <w:rsid w:val="00A51EEE"/>
    <w:rsid w:val="00A5246C"/>
    <w:rsid w:val="00A52BC5"/>
    <w:rsid w:val="00A53723"/>
    <w:rsid w:val="00A542B8"/>
    <w:rsid w:val="00A54719"/>
    <w:rsid w:val="00A602F2"/>
    <w:rsid w:val="00A605D2"/>
    <w:rsid w:val="00A60995"/>
    <w:rsid w:val="00A612B9"/>
    <w:rsid w:val="00A6233E"/>
    <w:rsid w:val="00A63594"/>
    <w:rsid w:val="00A66B14"/>
    <w:rsid w:val="00A66CF8"/>
    <w:rsid w:val="00A67424"/>
    <w:rsid w:val="00A67AB7"/>
    <w:rsid w:val="00A7038C"/>
    <w:rsid w:val="00A70A9A"/>
    <w:rsid w:val="00A70F1C"/>
    <w:rsid w:val="00A727DA"/>
    <w:rsid w:val="00A7305E"/>
    <w:rsid w:val="00A741A9"/>
    <w:rsid w:val="00A7488B"/>
    <w:rsid w:val="00A7493E"/>
    <w:rsid w:val="00A74F48"/>
    <w:rsid w:val="00A76322"/>
    <w:rsid w:val="00A81403"/>
    <w:rsid w:val="00A816C6"/>
    <w:rsid w:val="00A81A3A"/>
    <w:rsid w:val="00A82E50"/>
    <w:rsid w:val="00A83C75"/>
    <w:rsid w:val="00A83E6C"/>
    <w:rsid w:val="00A84D8D"/>
    <w:rsid w:val="00A854F8"/>
    <w:rsid w:val="00A86901"/>
    <w:rsid w:val="00A86B8A"/>
    <w:rsid w:val="00A86EA5"/>
    <w:rsid w:val="00A875B5"/>
    <w:rsid w:val="00A900AE"/>
    <w:rsid w:val="00A90CDC"/>
    <w:rsid w:val="00A91DA5"/>
    <w:rsid w:val="00A93140"/>
    <w:rsid w:val="00A9330E"/>
    <w:rsid w:val="00A9358F"/>
    <w:rsid w:val="00A93E49"/>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B7824"/>
    <w:rsid w:val="00AC05BE"/>
    <w:rsid w:val="00AC0ECE"/>
    <w:rsid w:val="00AC315A"/>
    <w:rsid w:val="00AC34C5"/>
    <w:rsid w:val="00AC4276"/>
    <w:rsid w:val="00AC464D"/>
    <w:rsid w:val="00AC485F"/>
    <w:rsid w:val="00AC4B8B"/>
    <w:rsid w:val="00AC4C8F"/>
    <w:rsid w:val="00AC503E"/>
    <w:rsid w:val="00AC51E8"/>
    <w:rsid w:val="00AC60CF"/>
    <w:rsid w:val="00AC60FB"/>
    <w:rsid w:val="00AC62AE"/>
    <w:rsid w:val="00AC6ED3"/>
    <w:rsid w:val="00AD021E"/>
    <w:rsid w:val="00AD048E"/>
    <w:rsid w:val="00AD0639"/>
    <w:rsid w:val="00AD0C4B"/>
    <w:rsid w:val="00AD0CA9"/>
    <w:rsid w:val="00AD0FA0"/>
    <w:rsid w:val="00AD1427"/>
    <w:rsid w:val="00AD16D6"/>
    <w:rsid w:val="00AD2407"/>
    <w:rsid w:val="00AD265B"/>
    <w:rsid w:val="00AD2D48"/>
    <w:rsid w:val="00AD486B"/>
    <w:rsid w:val="00AD48D4"/>
    <w:rsid w:val="00AD4DB6"/>
    <w:rsid w:val="00AD62D8"/>
    <w:rsid w:val="00AD6E05"/>
    <w:rsid w:val="00AE017E"/>
    <w:rsid w:val="00AE0914"/>
    <w:rsid w:val="00AE1501"/>
    <w:rsid w:val="00AE2F12"/>
    <w:rsid w:val="00AE3EBD"/>
    <w:rsid w:val="00AE49C2"/>
    <w:rsid w:val="00AE5146"/>
    <w:rsid w:val="00AE55C5"/>
    <w:rsid w:val="00AE5A4F"/>
    <w:rsid w:val="00AE7B16"/>
    <w:rsid w:val="00AF0B65"/>
    <w:rsid w:val="00AF0F18"/>
    <w:rsid w:val="00AF366F"/>
    <w:rsid w:val="00AF3DDA"/>
    <w:rsid w:val="00AF41F1"/>
    <w:rsid w:val="00AF421A"/>
    <w:rsid w:val="00AF4348"/>
    <w:rsid w:val="00AF4B55"/>
    <w:rsid w:val="00AF5B5B"/>
    <w:rsid w:val="00AF7165"/>
    <w:rsid w:val="00AF7A6C"/>
    <w:rsid w:val="00AF7AB9"/>
    <w:rsid w:val="00AF7EEF"/>
    <w:rsid w:val="00B002E0"/>
    <w:rsid w:val="00B0053F"/>
    <w:rsid w:val="00B0132A"/>
    <w:rsid w:val="00B029C1"/>
    <w:rsid w:val="00B02B07"/>
    <w:rsid w:val="00B037AC"/>
    <w:rsid w:val="00B042F9"/>
    <w:rsid w:val="00B07968"/>
    <w:rsid w:val="00B0796A"/>
    <w:rsid w:val="00B07B19"/>
    <w:rsid w:val="00B10FBA"/>
    <w:rsid w:val="00B12666"/>
    <w:rsid w:val="00B126DA"/>
    <w:rsid w:val="00B13C29"/>
    <w:rsid w:val="00B147E9"/>
    <w:rsid w:val="00B14DB6"/>
    <w:rsid w:val="00B15903"/>
    <w:rsid w:val="00B166C8"/>
    <w:rsid w:val="00B1710D"/>
    <w:rsid w:val="00B178BC"/>
    <w:rsid w:val="00B203EE"/>
    <w:rsid w:val="00B230AB"/>
    <w:rsid w:val="00B23604"/>
    <w:rsid w:val="00B236B2"/>
    <w:rsid w:val="00B238DB"/>
    <w:rsid w:val="00B2566A"/>
    <w:rsid w:val="00B25F7F"/>
    <w:rsid w:val="00B26E87"/>
    <w:rsid w:val="00B270E2"/>
    <w:rsid w:val="00B30A4F"/>
    <w:rsid w:val="00B30EB8"/>
    <w:rsid w:val="00B3226F"/>
    <w:rsid w:val="00B327C1"/>
    <w:rsid w:val="00B32EDD"/>
    <w:rsid w:val="00B33207"/>
    <w:rsid w:val="00B33622"/>
    <w:rsid w:val="00B35581"/>
    <w:rsid w:val="00B36AFB"/>
    <w:rsid w:val="00B37250"/>
    <w:rsid w:val="00B40789"/>
    <w:rsid w:val="00B41694"/>
    <w:rsid w:val="00B425D5"/>
    <w:rsid w:val="00B427B9"/>
    <w:rsid w:val="00B42928"/>
    <w:rsid w:val="00B43371"/>
    <w:rsid w:val="00B43C0A"/>
    <w:rsid w:val="00B44CA2"/>
    <w:rsid w:val="00B454AE"/>
    <w:rsid w:val="00B47CA1"/>
    <w:rsid w:val="00B52464"/>
    <w:rsid w:val="00B55453"/>
    <w:rsid w:val="00B55591"/>
    <w:rsid w:val="00B55CF3"/>
    <w:rsid w:val="00B56A40"/>
    <w:rsid w:val="00B57CCE"/>
    <w:rsid w:val="00B619C6"/>
    <w:rsid w:val="00B639C9"/>
    <w:rsid w:val="00B65403"/>
    <w:rsid w:val="00B65685"/>
    <w:rsid w:val="00B65E0D"/>
    <w:rsid w:val="00B66B7C"/>
    <w:rsid w:val="00B670CE"/>
    <w:rsid w:val="00B674FB"/>
    <w:rsid w:val="00B677DF"/>
    <w:rsid w:val="00B67B79"/>
    <w:rsid w:val="00B67E74"/>
    <w:rsid w:val="00B7001F"/>
    <w:rsid w:val="00B71448"/>
    <w:rsid w:val="00B7196F"/>
    <w:rsid w:val="00B725CA"/>
    <w:rsid w:val="00B7260C"/>
    <w:rsid w:val="00B7304A"/>
    <w:rsid w:val="00B737EC"/>
    <w:rsid w:val="00B73B59"/>
    <w:rsid w:val="00B748B3"/>
    <w:rsid w:val="00B77FE9"/>
    <w:rsid w:val="00B81C47"/>
    <w:rsid w:val="00B82234"/>
    <w:rsid w:val="00B8283E"/>
    <w:rsid w:val="00B837AA"/>
    <w:rsid w:val="00B848C7"/>
    <w:rsid w:val="00B86E93"/>
    <w:rsid w:val="00B86EF4"/>
    <w:rsid w:val="00B87D03"/>
    <w:rsid w:val="00B90523"/>
    <w:rsid w:val="00B909E8"/>
    <w:rsid w:val="00B90B37"/>
    <w:rsid w:val="00B91063"/>
    <w:rsid w:val="00B91ADD"/>
    <w:rsid w:val="00B9232C"/>
    <w:rsid w:val="00B928EE"/>
    <w:rsid w:val="00B92AD5"/>
    <w:rsid w:val="00B93E17"/>
    <w:rsid w:val="00B94BA4"/>
    <w:rsid w:val="00B96B25"/>
    <w:rsid w:val="00B976E2"/>
    <w:rsid w:val="00B97DB5"/>
    <w:rsid w:val="00BA0E02"/>
    <w:rsid w:val="00BA0E4C"/>
    <w:rsid w:val="00BA1792"/>
    <w:rsid w:val="00BA2032"/>
    <w:rsid w:val="00BA20FD"/>
    <w:rsid w:val="00BA2D83"/>
    <w:rsid w:val="00BA2F68"/>
    <w:rsid w:val="00BA362F"/>
    <w:rsid w:val="00BA3806"/>
    <w:rsid w:val="00BA4762"/>
    <w:rsid w:val="00BA4D11"/>
    <w:rsid w:val="00BA4EC5"/>
    <w:rsid w:val="00BA52B4"/>
    <w:rsid w:val="00BA7751"/>
    <w:rsid w:val="00BB0900"/>
    <w:rsid w:val="00BB156E"/>
    <w:rsid w:val="00BB1734"/>
    <w:rsid w:val="00BB1C6A"/>
    <w:rsid w:val="00BB1FF6"/>
    <w:rsid w:val="00BB2186"/>
    <w:rsid w:val="00BB2943"/>
    <w:rsid w:val="00BB3ABA"/>
    <w:rsid w:val="00BB4842"/>
    <w:rsid w:val="00BB4FEC"/>
    <w:rsid w:val="00BB5042"/>
    <w:rsid w:val="00BB5D2F"/>
    <w:rsid w:val="00BB65B1"/>
    <w:rsid w:val="00BB67D3"/>
    <w:rsid w:val="00BB69D5"/>
    <w:rsid w:val="00BB73DF"/>
    <w:rsid w:val="00BC03E1"/>
    <w:rsid w:val="00BC284A"/>
    <w:rsid w:val="00BC2983"/>
    <w:rsid w:val="00BC330D"/>
    <w:rsid w:val="00BC3757"/>
    <w:rsid w:val="00BC4593"/>
    <w:rsid w:val="00BC4BCE"/>
    <w:rsid w:val="00BC5961"/>
    <w:rsid w:val="00BC6E11"/>
    <w:rsid w:val="00BC73DA"/>
    <w:rsid w:val="00BC74F9"/>
    <w:rsid w:val="00BD05BF"/>
    <w:rsid w:val="00BD261F"/>
    <w:rsid w:val="00BD3191"/>
    <w:rsid w:val="00BD331F"/>
    <w:rsid w:val="00BD464A"/>
    <w:rsid w:val="00BD639A"/>
    <w:rsid w:val="00BD6401"/>
    <w:rsid w:val="00BD6626"/>
    <w:rsid w:val="00BD6CFB"/>
    <w:rsid w:val="00BD791F"/>
    <w:rsid w:val="00BE0CBB"/>
    <w:rsid w:val="00BE0DEB"/>
    <w:rsid w:val="00BE174A"/>
    <w:rsid w:val="00BE1E03"/>
    <w:rsid w:val="00BE232B"/>
    <w:rsid w:val="00BE2902"/>
    <w:rsid w:val="00BE3DDA"/>
    <w:rsid w:val="00BE42CB"/>
    <w:rsid w:val="00BE5F8F"/>
    <w:rsid w:val="00BE6162"/>
    <w:rsid w:val="00BE65A2"/>
    <w:rsid w:val="00BE6C9C"/>
    <w:rsid w:val="00BE751E"/>
    <w:rsid w:val="00BF0657"/>
    <w:rsid w:val="00BF2284"/>
    <w:rsid w:val="00BF37B7"/>
    <w:rsid w:val="00BF3B86"/>
    <w:rsid w:val="00BF4C18"/>
    <w:rsid w:val="00BF53AD"/>
    <w:rsid w:val="00BF5C82"/>
    <w:rsid w:val="00BF77C4"/>
    <w:rsid w:val="00BF7A5E"/>
    <w:rsid w:val="00C0085D"/>
    <w:rsid w:val="00C00866"/>
    <w:rsid w:val="00C00E47"/>
    <w:rsid w:val="00C010AA"/>
    <w:rsid w:val="00C013EF"/>
    <w:rsid w:val="00C02868"/>
    <w:rsid w:val="00C02F18"/>
    <w:rsid w:val="00C045EB"/>
    <w:rsid w:val="00C04F9C"/>
    <w:rsid w:val="00C0537D"/>
    <w:rsid w:val="00C06031"/>
    <w:rsid w:val="00C07BA6"/>
    <w:rsid w:val="00C112F3"/>
    <w:rsid w:val="00C115CC"/>
    <w:rsid w:val="00C11D21"/>
    <w:rsid w:val="00C11EFC"/>
    <w:rsid w:val="00C130C7"/>
    <w:rsid w:val="00C13899"/>
    <w:rsid w:val="00C14983"/>
    <w:rsid w:val="00C15EEC"/>
    <w:rsid w:val="00C161D5"/>
    <w:rsid w:val="00C1675F"/>
    <w:rsid w:val="00C16C29"/>
    <w:rsid w:val="00C21F2D"/>
    <w:rsid w:val="00C22DD1"/>
    <w:rsid w:val="00C23438"/>
    <w:rsid w:val="00C23439"/>
    <w:rsid w:val="00C24202"/>
    <w:rsid w:val="00C245A6"/>
    <w:rsid w:val="00C24BB6"/>
    <w:rsid w:val="00C25F81"/>
    <w:rsid w:val="00C2677A"/>
    <w:rsid w:val="00C27213"/>
    <w:rsid w:val="00C278C2"/>
    <w:rsid w:val="00C31A8C"/>
    <w:rsid w:val="00C32425"/>
    <w:rsid w:val="00C32653"/>
    <w:rsid w:val="00C33DEA"/>
    <w:rsid w:val="00C34B78"/>
    <w:rsid w:val="00C34DBE"/>
    <w:rsid w:val="00C353D0"/>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E02"/>
    <w:rsid w:val="00C46121"/>
    <w:rsid w:val="00C473CE"/>
    <w:rsid w:val="00C47E19"/>
    <w:rsid w:val="00C50168"/>
    <w:rsid w:val="00C50600"/>
    <w:rsid w:val="00C50E76"/>
    <w:rsid w:val="00C5180C"/>
    <w:rsid w:val="00C51BF7"/>
    <w:rsid w:val="00C52111"/>
    <w:rsid w:val="00C523E4"/>
    <w:rsid w:val="00C53622"/>
    <w:rsid w:val="00C540EB"/>
    <w:rsid w:val="00C543B4"/>
    <w:rsid w:val="00C5495C"/>
    <w:rsid w:val="00C54982"/>
    <w:rsid w:val="00C54B46"/>
    <w:rsid w:val="00C54BD6"/>
    <w:rsid w:val="00C554AF"/>
    <w:rsid w:val="00C55B71"/>
    <w:rsid w:val="00C55E71"/>
    <w:rsid w:val="00C57924"/>
    <w:rsid w:val="00C621A1"/>
    <w:rsid w:val="00C630B7"/>
    <w:rsid w:val="00C63153"/>
    <w:rsid w:val="00C63CB8"/>
    <w:rsid w:val="00C6419E"/>
    <w:rsid w:val="00C6531D"/>
    <w:rsid w:val="00C65327"/>
    <w:rsid w:val="00C65838"/>
    <w:rsid w:val="00C6673E"/>
    <w:rsid w:val="00C668EE"/>
    <w:rsid w:val="00C67382"/>
    <w:rsid w:val="00C71FC9"/>
    <w:rsid w:val="00C720D0"/>
    <w:rsid w:val="00C72471"/>
    <w:rsid w:val="00C747C1"/>
    <w:rsid w:val="00C750CF"/>
    <w:rsid w:val="00C7699D"/>
    <w:rsid w:val="00C76D61"/>
    <w:rsid w:val="00C77680"/>
    <w:rsid w:val="00C8086B"/>
    <w:rsid w:val="00C82D97"/>
    <w:rsid w:val="00C84D14"/>
    <w:rsid w:val="00C868A2"/>
    <w:rsid w:val="00C86AE1"/>
    <w:rsid w:val="00C87065"/>
    <w:rsid w:val="00C91D0C"/>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4DC4"/>
    <w:rsid w:val="00CB5048"/>
    <w:rsid w:val="00CB6724"/>
    <w:rsid w:val="00CB69E4"/>
    <w:rsid w:val="00CC10DA"/>
    <w:rsid w:val="00CC1FFA"/>
    <w:rsid w:val="00CC3A39"/>
    <w:rsid w:val="00CC451E"/>
    <w:rsid w:val="00CC79C0"/>
    <w:rsid w:val="00CC7AEA"/>
    <w:rsid w:val="00CD1094"/>
    <w:rsid w:val="00CD1B67"/>
    <w:rsid w:val="00CD229F"/>
    <w:rsid w:val="00CD2688"/>
    <w:rsid w:val="00CD362D"/>
    <w:rsid w:val="00CD4806"/>
    <w:rsid w:val="00CD5591"/>
    <w:rsid w:val="00CE098A"/>
    <w:rsid w:val="00CE0A1F"/>
    <w:rsid w:val="00CE0BE0"/>
    <w:rsid w:val="00CE0F57"/>
    <w:rsid w:val="00CE2D1F"/>
    <w:rsid w:val="00CE31E0"/>
    <w:rsid w:val="00CE3DF1"/>
    <w:rsid w:val="00CE444E"/>
    <w:rsid w:val="00CE52F0"/>
    <w:rsid w:val="00CE6F1A"/>
    <w:rsid w:val="00CF0272"/>
    <w:rsid w:val="00CF18A3"/>
    <w:rsid w:val="00CF34CB"/>
    <w:rsid w:val="00CF356A"/>
    <w:rsid w:val="00CF3DA6"/>
    <w:rsid w:val="00CF4A61"/>
    <w:rsid w:val="00CF617F"/>
    <w:rsid w:val="00CF6809"/>
    <w:rsid w:val="00CF71DC"/>
    <w:rsid w:val="00D003E1"/>
    <w:rsid w:val="00D009A6"/>
    <w:rsid w:val="00D01778"/>
    <w:rsid w:val="00D01A38"/>
    <w:rsid w:val="00D029CB"/>
    <w:rsid w:val="00D03620"/>
    <w:rsid w:val="00D04274"/>
    <w:rsid w:val="00D04B8A"/>
    <w:rsid w:val="00D05A8B"/>
    <w:rsid w:val="00D05C57"/>
    <w:rsid w:val="00D06659"/>
    <w:rsid w:val="00D0699D"/>
    <w:rsid w:val="00D1048C"/>
    <w:rsid w:val="00D10513"/>
    <w:rsid w:val="00D10F64"/>
    <w:rsid w:val="00D1158C"/>
    <w:rsid w:val="00D122E3"/>
    <w:rsid w:val="00D1447E"/>
    <w:rsid w:val="00D15666"/>
    <w:rsid w:val="00D164B7"/>
    <w:rsid w:val="00D17475"/>
    <w:rsid w:val="00D1747A"/>
    <w:rsid w:val="00D17C7A"/>
    <w:rsid w:val="00D205D0"/>
    <w:rsid w:val="00D20778"/>
    <w:rsid w:val="00D20A85"/>
    <w:rsid w:val="00D21306"/>
    <w:rsid w:val="00D2151A"/>
    <w:rsid w:val="00D21966"/>
    <w:rsid w:val="00D22151"/>
    <w:rsid w:val="00D22AF0"/>
    <w:rsid w:val="00D258B6"/>
    <w:rsid w:val="00D259AA"/>
    <w:rsid w:val="00D25CA2"/>
    <w:rsid w:val="00D2642B"/>
    <w:rsid w:val="00D26BCB"/>
    <w:rsid w:val="00D27017"/>
    <w:rsid w:val="00D275C6"/>
    <w:rsid w:val="00D27639"/>
    <w:rsid w:val="00D31B54"/>
    <w:rsid w:val="00D3438E"/>
    <w:rsid w:val="00D34772"/>
    <w:rsid w:val="00D34CDC"/>
    <w:rsid w:val="00D34E8C"/>
    <w:rsid w:val="00D37938"/>
    <w:rsid w:val="00D40E89"/>
    <w:rsid w:val="00D41A51"/>
    <w:rsid w:val="00D42DFD"/>
    <w:rsid w:val="00D4367A"/>
    <w:rsid w:val="00D44EAD"/>
    <w:rsid w:val="00D4588F"/>
    <w:rsid w:val="00D45BB6"/>
    <w:rsid w:val="00D45C6A"/>
    <w:rsid w:val="00D45E14"/>
    <w:rsid w:val="00D4755C"/>
    <w:rsid w:val="00D47707"/>
    <w:rsid w:val="00D5084A"/>
    <w:rsid w:val="00D5277A"/>
    <w:rsid w:val="00D52834"/>
    <w:rsid w:val="00D53242"/>
    <w:rsid w:val="00D544FE"/>
    <w:rsid w:val="00D5469D"/>
    <w:rsid w:val="00D5505A"/>
    <w:rsid w:val="00D5537D"/>
    <w:rsid w:val="00D5596F"/>
    <w:rsid w:val="00D56F3F"/>
    <w:rsid w:val="00D57160"/>
    <w:rsid w:val="00D57733"/>
    <w:rsid w:val="00D601F1"/>
    <w:rsid w:val="00D602DC"/>
    <w:rsid w:val="00D61F13"/>
    <w:rsid w:val="00D620ED"/>
    <w:rsid w:val="00D62929"/>
    <w:rsid w:val="00D6304E"/>
    <w:rsid w:val="00D63563"/>
    <w:rsid w:val="00D650A7"/>
    <w:rsid w:val="00D65513"/>
    <w:rsid w:val="00D65C1C"/>
    <w:rsid w:val="00D6725C"/>
    <w:rsid w:val="00D672D6"/>
    <w:rsid w:val="00D67D4A"/>
    <w:rsid w:val="00D67DB6"/>
    <w:rsid w:val="00D7096D"/>
    <w:rsid w:val="00D70B9D"/>
    <w:rsid w:val="00D72A6D"/>
    <w:rsid w:val="00D72B46"/>
    <w:rsid w:val="00D72F7B"/>
    <w:rsid w:val="00D743BD"/>
    <w:rsid w:val="00D746C7"/>
    <w:rsid w:val="00D7506A"/>
    <w:rsid w:val="00D7544E"/>
    <w:rsid w:val="00D75BD9"/>
    <w:rsid w:val="00D75D2E"/>
    <w:rsid w:val="00D766D5"/>
    <w:rsid w:val="00D779FD"/>
    <w:rsid w:val="00D80526"/>
    <w:rsid w:val="00D806A3"/>
    <w:rsid w:val="00D81232"/>
    <w:rsid w:val="00D81BAC"/>
    <w:rsid w:val="00D8233D"/>
    <w:rsid w:val="00D829CC"/>
    <w:rsid w:val="00D83149"/>
    <w:rsid w:val="00D83173"/>
    <w:rsid w:val="00D8380A"/>
    <w:rsid w:val="00D85273"/>
    <w:rsid w:val="00D85B96"/>
    <w:rsid w:val="00D86BC8"/>
    <w:rsid w:val="00D90CC5"/>
    <w:rsid w:val="00D92C6A"/>
    <w:rsid w:val="00D93DC2"/>
    <w:rsid w:val="00D95573"/>
    <w:rsid w:val="00D9573B"/>
    <w:rsid w:val="00D963A6"/>
    <w:rsid w:val="00DA12AB"/>
    <w:rsid w:val="00DA1C49"/>
    <w:rsid w:val="00DA1F90"/>
    <w:rsid w:val="00DA57A1"/>
    <w:rsid w:val="00DA5CA3"/>
    <w:rsid w:val="00DA6E0F"/>
    <w:rsid w:val="00DB3689"/>
    <w:rsid w:val="00DB3767"/>
    <w:rsid w:val="00DB39E0"/>
    <w:rsid w:val="00DB47EF"/>
    <w:rsid w:val="00DB5F03"/>
    <w:rsid w:val="00DB5F28"/>
    <w:rsid w:val="00DB70B4"/>
    <w:rsid w:val="00DB74F8"/>
    <w:rsid w:val="00DC181B"/>
    <w:rsid w:val="00DC1B28"/>
    <w:rsid w:val="00DC22BE"/>
    <w:rsid w:val="00DC34E6"/>
    <w:rsid w:val="00DC5F62"/>
    <w:rsid w:val="00DC6B68"/>
    <w:rsid w:val="00DC7FAF"/>
    <w:rsid w:val="00DD02BA"/>
    <w:rsid w:val="00DD100B"/>
    <w:rsid w:val="00DD2AAE"/>
    <w:rsid w:val="00DD3ACB"/>
    <w:rsid w:val="00DD42F9"/>
    <w:rsid w:val="00DD6132"/>
    <w:rsid w:val="00DD6A69"/>
    <w:rsid w:val="00DD6B45"/>
    <w:rsid w:val="00DD7065"/>
    <w:rsid w:val="00DE1B4A"/>
    <w:rsid w:val="00DE2611"/>
    <w:rsid w:val="00DE2CFF"/>
    <w:rsid w:val="00DE2F3B"/>
    <w:rsid w:val="00DE3330"/>
    <w:rsid w:val="00DE5939"/>
    <w:rsid w:val="00DE7746"/>
    <w:rsid w:val="00DE7AA4"/>
    <w:rsid w:val="00DF047C"/>
    <w:rsid w:val="00DF11E4"/>
    <w:rsid w:val="00DF1C50"/>
    <w:rsid w:val="00DF4490"/>
    <w:rsid w:val="00DF4CBC"/>
    <w:rsid w:val="00DF511A"/>
    <w:rsid w:val="00DF5370"/>
    <w:rsid w:val="00DF678D"/>
    <w:rsid w:val="00DF6D73"/>
    <w:rsid w:val="00DF7ADA"/>
    <w:rsid w:val="00E002A2"/>
    <w:rsid w:val="00E0032E"/>
    <w:rsid w:val="00E004AF"/>
    <w:rsid w:val="00E01946"/>
    <w:rsid w:val="00E0205D"/>
    <w:rsid w:val="00E02761"/>
    <w:rsid w:val="00E02BE9"/>
    <w:rsid w:val="00E034DA"/>
    <w:rsid w:val="00E03C46"/>
    <w:rsid w:val="00E03D58"/>
    <w:rsid w:val="00E0598E"/>
    <w:rsid w:val="00E06796"/>
    <w:rsid w:val="00E06DE8"/>
    <w:rsid w:val="00E1018A"/>
    <w:rsid w:val="00E10707"/>
    <w:rsid w:val="00E11639"/>
    <w:rsid w:val="00E120F4"/>
    <w:rsid w:val="00E13353"/>
    <w:rsid w:val="00E14000"/>
    <w:rsid w:val="00E14F52"/>
    <w:rsid w:val="00E153F6"/>
    <w:rsid w:val="00E15D42"/>
    <w:rsid w:val="00E15F7E"/>
    <w:rsid w:val="00E173DF"/>
    <w:rsid w:val="00E17824"/>
    <w:rsid w:val="00E2038E"/>
    <w:rsid w:val="00E20A02"/>
    <w:rsid w:val="00E20A29"/>
    <w:rsid w:val="00E22546"/>
    <w:rsid w:val="00E22B2E"/>
    <w:rsid w:val="00E238CB"/>
    <w:rsid w:val="00E252F3"/>
    <w:rsid w:val="00E269FD"/>
    <w:rsid w:val="00E26E60"/>
    <w:rsid w:val="00E27F83"/>
    <w:rsid w:val="00E27FC2"/>
    <w:rsid w:val="00E30CE7"/>
    <w:rsid w:val="00E31912"/>
    <w:rsid w:val="00E31AAD"/>
    <w:rsid w:val="00E31B60"/>
    <w:rsid w:val="00E31FEE"/>
    <w:rsid w:val="00E34648"/>
    <w:rsid w:val="00E34D88"/>
    <w:rsid w:val="00E34E18"/>
    <w:rsid w:val="00E353DB"/>
    <w:rsid w:val="00E36157"/>
    <w:rsid w:val="00E36375"/>
    <w:rsid w:val="00E36729"/>
    <w:rsid w:val="00E36999"/>
    <w:rsid w:val="00E36EC8"/>
    <w:rsid w:val="00E40D48"/>
    <w:rsid w:val="00E40DBF"/>
    <w:rsid w:val="00E413A8"/>
    <w:rsid w:val="00E421F3"/>
    <w:rsid w:val="00E42C98"/>
    <w:rsid w:val="00E43439"/>
    <w:rsid w:val="00E43798"/>
    <w:rsid w:val="00E43842"/>
    <w:rsid w:val="00E43AD3"/>
    <w:rsid w:val="00E43CF8"/>
    <w:rsid w:val="00E468CA"/>
    <w:rsid w:val="00E500BE"/>
    <w:rsid w:val="00E51EE1"/>
    <w:rsid w:val="00E521EE"/>
    <w:rsid w:val="00E52BF5"/>
    <w:rsid w:val="00E53204"/>
    <w:rsid w:val="00E53C4D"/>
    <w:rsid w:val="00E55A0D"/>
    <w:rsid w:val="00E55E2E"/>
    <w:rsid w:val="00E61F55"/>
    <w:rsid w:val="00E623BB"/>
    <w:rsid w:val="00E62790"/>
    <w:rsid w:val="00E62B3D"/>
    <w:rsid w:val="00E6315A"/>
    <w:rsid w:val="00E64C50"/>
    <w:rsid w:val="00E65E86"/>
    <w:rsid w:val="00E6663D"/>
    <w:rsid w:val="00E6717A"/>
    <w:rsid w:val="00E67367"/>
    <w:rsid w:val="00E67B3F"/>
    <w:rsid w:val="00E71B00"/>
    <w:rsid w:val="00E72E37"/>
    <w:rsid w:val="00E733FF"/>
    <w:rsid w:val="00E73C7F"/>
    <w:rsid w:val="00E740D9"/>
    <w:rsid w:val="00E766B3"/>
    <w:rsid w:val="00E76862"/>
    <w:rsid w:val="00E8224F"/>
    <w:rsid w:val="00E82FDC"/>
    <w:rsid w:val="00E83BFC"/>
    <w:rsid w:val="00E84692"/>
    <w:rsid w:val="00E848AA"/>
    <w:rsid w:val="00E853FB"/>
    <w:rsid w:val="00E85E3C"/>
    <w:rsid w:val="00E87574"/>
    <w:rsid w:val="00E87CBF"/>
    <w:rsid w:val="00E90032"/>
    <w:rsid w:val="00E90EC3"/>
    <w:rsid w:val="00E92B28"/>
    <w:rsid w:val="00E92CE5"/>
    <w:rsid w:val="00E93B07"/>
    <w:rsid w:val="00E9411A"/>
    <w:rsid w:val="00E943EE"/>
    <w:rsid w:val="00E94A37"/>
    <w:rsid w:val="00E94A9D"/>
    <w:rsid w:val="00E955A1"/>
    <w:rsid w:val="00E95E33"/>
    <w:rsid w:val="00E96534"/>
    <w:rsid w:val="00E96CEF"/>
    <w:rsid w:val="00E9714A"/>
    <w:rsid w:val="00E9760C"/>
    <w:rsid w:val="00EA027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903"/>
    <w:rsid w:val="00EB4CC9"/>
    <w:rsid w:val="00EB6B41"/>
    <w:rsid w:val="00EB7014"/>
    <w:rsid w:val="00EB784A"/>
    <w:rsid w:val="00EB7A49"/>
    <w:rsid w:val="00EC0950"/>
    <w:rsid w:val="00EC138A"/>
    <w:rsid w:val="00EC147F"/>
    <w:rsid w:val="00EC1D1E"/>
    <w:rsid w:val="00EC1D63"/>
    <w:rsid w:val="00EC22DE"/>
    <w:rsid w:val="00EC23D5"/>
    <w:rsid w:val="00EC3A1D"/>
    <w:rsid w:val="00EC465B"/>
    <w:rsid w:val="00EC4AC2"/>
    <w:rsid w:val="00EC5508"/>
    <w:rsid w:val="00EC5A04"/>
    <w:rsid w:val="00EC5B82"/>
    <w:rsid w:val="00EC5F4D"/>
    <w:rsid w:val="00EC7980"/>
    <w:rsid w:val="00EC7D8F"/>
    <w:rsid w:val="00EC7E1A"/>
    <w:rsid w:val="00ED09F7"/>
    <w:rsid w:val="00ED0F55"/>
    <w:rsid w:val="00ED371F"/>
    <w:rsid w:val="00ED42E8"/>
    <w:rsid w:val="00ED4EE0"/>
    <w:rsid w:val="00ED5032"/>
    <w:rsid w:val="00ED5270"/>
    <w:rsid w:val="00ED6649"/>
    <w:rsid w:val="00ED720A"/>
    <w:rsid w:val="00ED7856"/>
    <w:rsid w:val="00ED792B"/>
    <w:rsid w:val="00ED7DC2"/>
    <w:rsid w:val="00EE04F3"/>
    <w:rsid w:val="00EE1CF8"/>
    <w:rsid w:val="00EE3A87"/>
    <w:rsid w:val="00EE4051"/>
    <w:rsid w:val="00EE4229"/>
    <w:rsid w:val="00EE4D34"/>
    <w:rsid w:val="00EE529D"/>
    <w:rsid w:val="00EE5769"/>
    <w:rsid w:val="00EE5CA6"/>
    <w:rsid w:val="00EE6916"/>
    <w:rsid w:val="00EE6F9F"/>
    <w:rsid w:val="00EF0827"/>
    <w:rsid w:val="00EF1335"/>
    <w:rsid w:val="00EF1557"/>
    <w:rsid w:val="00EF1D24"/>
    <w:rsid w:val="00EF3CAF"/>
    <w:rsid w:val="00EF4687"/>
    <w:rsid w:val="00EF4836"/>
    <w:rsid w:val="00EF4AE0"/>
    <w:rsid w:val="00EF5098"/>
    <w:rsid w:val="00EF5396"/>
    <w:rsid w:val="00EF567C"/>
    <w:rsid w:val="00EF5E24"/>
    <w:rsid w:val="00EF6FA1"/>
    <w:rsid w:val="00EF7F65"/>
    <w:rsid w:val="00F01293"/>
    <w:rsid w:val="00F012FF"/>
    <w:rsid w:val="00F015E3"/>
    <w:rsid w:val="00F01A21"/>
    <w:rsid w:val="00F02D76"/>
    <w:rsid w:val="00F046E9"/>
    <w:rsid w:val="00F04831"/>
    <w:rsid w:val="00F04C0E"/>
    <w:rsid w:val="00F04F2F"/>
    <w:rsid w:val="00F0593B"/>
    <w:rsid w:val="00F06E0E"/>
    <w:rsid w:val="00F07AA2"/>
    <w:rsid w:val="00F108F2"/>
    <w:rsid w:val="00F112E4"/>
    <w:rsid w:val="00F12DA8"/>
    <w:rsid w:val="00F12F01"/>
    <w:rsid w:val="00F1322B"/>
    <w:rsid w:val="00F13699"/>
    <w:rsid w:val="00F13ADA"/>
    <w:rsid w:val="00F14585"/>
    <w:rsid w:val="00F1486F"/>
    <w:rsid w:val="00F151D4"/>
    <w:rsid w:val="00F153AD"/>
    <w:rsid w:val="00F154E0"/>
    <w:rsid w:val="00F15B55"/>
    <w:rsid w:val="00F15BF2"/>
    <w:rsid w:val="00F1622C"/>
    <w:rsid w:val="00F1713C"/>
    <w:rsid w:val="00F173C6"/>
    <w:rsid w:val="00F202C0"/>
    <w:rsid w:val="00F224D2"/>
    <w:rsid w:val="00F23C38"/>
    <w:rsid w:val="00F24055"/>
    <w:rsid w:val="00F24395"/>
    <w:rsid w:val="00F2506D"/>
    <w:rsid w:val="00F2573A"/>
    <w:rsid w:val="00F25BEF"/>
    <w:rsid w:val="00F25E2B"/>
    <w:rsid w:val="00F25F2A"/>
    <w:rsid w:val="00F26C5E"/>
    <w:rsid w:val="00F270BA"/>
    <w:rsid w:val="00F27681"/>
    <w:rsid w:val="00F307DC"/>
    <w:rsid w:val="00F308AF"/>
    <w:rsid w:val="00F321D5"/>
    <w:rsid w:val="00F32911"/>
    <w:rsid w:val="00F337F8"/>
    <w:rsid w:val="00F3464D"/>
    <w:rsid w:val="00F347F6"/>
    <w:rsid w:val="00F34EAE"/>
    <w:rsid w:val="00F355F3"/>
    <w:rsid w:val="00F35A5F"/>
    <w:rsid w:val="00F36774"/>
    <w:rsid w:val="00F40080"/>
    <w:rsid w:val="00F405D4"/>
    <w:rsid w:val="00F40AA9"/>
    <w:rsid w:val="00F40C50"/>
    <w:rsid w:val="00F4100B"/>
    <w:rsid w:val="00F41716"/>
    <w:rsid w:val="00F4302A"/>
    <w:rsid w:val="00F433E7"/>
    <w:rsid w:val="00F43D26"/>
    <w:rsid w:val="00F44DA3"/>
    <w:rsid w:val="00F46B8B"/>
    <w:rsid w:val="00F47660"/>
    <w:rsid w:val="00F478E9"/>
    <w:rsid w:val="00F507DB"/>
    <w:rsid w:val="00F5236F"/>
    <w:rsid w:val="00F52C7A"/>
    <w:rsid w:val="00F52E89"/>
    <w:rsid w:val="00F5333A"/>
    <w:rsid w:val="00F544AB"/>
    <w:rsid w:val="00F54A67"/>
    <w:rsid w:val="00F55C19"/>
    <w:rsid w:val="00F55D9D"/>
    <w:rsid w:val="00F55E85"/>
    <w:rsid w:val="00F56286"/>
    <w:rsid w:val="00F5642D"/>
    <w:rsid w:val="00F5653F"/>
    <w:rsid w:val="00F56A1B"/>
    <w:rsid w:val="00F56BEB"/>
    <w:rsid w:val="00F57C66"/>
    <w:rsid w:val="00F57D97"/>
    <w:rsid w:val="00F6079F"/>
    <w:rsid w:val="00F6091D"/>
    <w:rsid w:val="00F616AE"/>
    <w:rsid w:val="00F62836"/>
    <w:rsid w:val="00F63AAF"/>
    <w:rsid w:val="00F64537"/>
    <w:rsid w:val="00F64EA5"/>
    <w:rsid w:val="00F64FC8"/>
    <w:rsid w:val="00F65F9A"/>
    <w:rsid w:val="00F66173"/>
    <w:rsid w:val="00F66660"/>
    <w:rsid w:val="00F66A3D"/>
    <w:rsid w:val="00F66DF3"/>
    <w:rsid w:val="00F67AB2"/>
    <w:rsid w:val="00F67D94"/>
    <w:rsid w:val="00F67F70"/>
    <w:rsid w:val="00F70CEF"/>
    <w:rsid w:val="00F70EC3"/>
    <w:rsid w:val="00F70EC4"/>
    <w:rsid w:val="00F7270D"/>
    <w:rsid w:val="00F7287A"/>
    <w:rsid w:val="00F7334D"/>
    <w:rsid w:val="00F73D21"/>
    <w:rsid w:val="00F74052"/>
    <w:rsid w:val="00F74AF8"/>
    <w:rsid w:val="00F74ED0"/>
    <w:rsid w:val="00F75B44"/>
    <w:rsid w:val="00F7648C"/>
    <w:rsid w:val="00F8012B"/>
    <w:rsid w:val="00F8100E"/>
    <w:rsid w:val="00F81303"/>
    <w:rsid w:val="00F8144C"/>
    <w:rsid w:val="00F83593"/>
    <w:rsid w:val="00F837F7"/>
    <w:rsid w:val="00F8499F"/>
    <w:rsid w:val="00F84C03"/>
    <w:rsid w:val="00F8502B"/>
    <w:rsid w:val="00F85885"/>
    <w:rsid w:val="00F87351"/>
    <w:rsid w:val="00F90E30"/>
    <w:rsid w:val="00F917A6"/>
    <w:rsid w:val="00F917E4"/>
    <w:rsid w:val="00F91B00"/>
    <w:rsid w:val="00F91B8B"/>
    <w:rsid w:val="00F92CFD"/>
    <w:rsid w:val="00F9424D"/>
    <w:rsid w:val="00F94956"/>
    <w:rsid w:val="00F94C72"/>
    <w:rsid w:val="00F94DFC"/>
    <w:rsid w:val="00F96574"/>
    <w:rsid w:val="00F96BAD"/>
    <w:rsid w:val="00F974D0"/>
    <w:rsid w:val="00F97A48"/>
    <w:rsid w:val="00FA03D3"/>
    <w:rsid w:val="00FA08CA"/>
    <w:rsid w:val="00FA1084"/>
    <w:rsid w:val="00FA193F"/>
    <w:rsid w:val="00FA1A8E"/>
    <w:rsid w:val="00FA2EE5"/>
    <w:rsid w:val="00FA34B5"/>
    <w:rsid w:val="00FA3776"/>
    <w:rsid w:val="00FA3897"/>
    <w:rsid w:val="00FA729F"/>
    <w:rsid w:val="00FA73BF"/>
    <w:rsid w:val="00FA75D3"/>
    <w:rsid w:val="00FB00C6"/>
    <w:rsid w:val="00FB0158"/>
    <w:rsid w:val="00FB0E7C"/>
    <w:rsid w:val="00FB14C5"/>
    <w:rsid w:val="00FB16BC"/>
    <w:rsid w:val="00FB25A0"/>
    <w:rsid w:val="00FB2779"/>
    <w:rsid w:val="00FB2D7C"/>
    <w:rsid w:val="00FB3195"/>
    <w:rsid w:val="00FB4D6F"/>
    <w:rsid w:val="00FB4D7A"/>
    <w:rsid w:val="00FB4F37"/>
    <w:rsid w:val="00FB5565"/>
    <w:rsid w:val="00FB7569"/>
    <w:rsid w:val="00FB770C"/>
    <w:rsid w:val="00FB79F1"/>
    <w:rsid w:val="00FB7E5A"/>
    <w:rsid w:val="00FC06B4"/>
    <w:rsid w:val="00FC14ED"/>
    <w:rsid w:val="00FC25AB"/>
    <w:rsid w:val="00FC2998"/>
    <w:rsid w:val="00FC3544"/>
    <w:rsid w:val="00FC4E92"/>
    <w:rsid w:val="00FC6E54"/>
    <w:rsid w:val="00FD1D8D"/>
    <w:rsid w:val="00FD2E2D"/>
    <w:rsid w:val="00FD33A2"/>
    <w:rsid w:val="00FD40A6"/>
    <w:rsid w:val="00FD4B7B"/>
    <w:rsid w:val="00FD6206"/>
    <w:rsid w:val="00FD62DD"/>
    <w:rsid w:val="00FD7126"/>
    <w:rsid w:val="00FE0558"/>
    <w:rsid w:val="00FE072D"/>
    <w:rsid w:val="00FE09E7"/>
    <w:rsid w:val="00FE2161"/>
    <w:rsid w:val="00FE466E"/>
    <w:rsid w:val="00FE4C69"/>
    <w:rsid w:val="00FE543B"/>
    <w:rsid w:val="00FE54F3"/>
    <w:rsid w:val="00FE5842"/>
    <w:rsid w:val="00FE58B6"/>
    <w:rsid w:val="00FE5E2C"/>
    <w:rsid w:val="00FE7430"/>
    <w:rsid w:val="00FE781D"/>
    <w:rsid w:val="00FF0471"/>
    <w:rsid w:val="00FF0AAD"/>
    <w:rsid w:val="00FF29CE"/>
    <w:rsid w:val="00FF2E20"/>
    <w:rsid w:val="00FF2E7C"/>
    <w:rsid w:val="00FF33F4"/>
    <w:rsid w:val="00FF43A8"/>
    <w:rsid w:val="00FF4D53"/>
    <w:rsid w:val="00FF57F8"/>
    <w:rsid w:val="00FF5BE9"/>
    <w:rsid w:val="00FF7084"/>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75B5"/>
    <w:pPr>
      <w:widowControl w:val="0"/>
      <w:spacing w:after="120" w:line="240" w:lineRule="auto"/>
      <w:jc w:val="both"/>
    </w:pPr>
    <w:rPr>
      <w:rFonts w:ascii="Arial" w:eastAsiaTheme="minorEastAsia" w:hAnsi="Arial"/>
      <w:kern w:val="2"/>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1"/>
    <w:qFormat/>
    <w:pPr>
      <w:tabs>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eastAsia="黑体"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jc w:val="left"/>
    </w:pPr>
    <w:rPr>
      <w:rFonts w:eastAsia="MS Mincho"/>
      <w:kern w:val="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Cs w:val="20"/>
      <w:lang w:val="en-GB" w:eastAsia="en-GB"/>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MS Mincho" w:hAnsi="Arial"/>
      <w:b/>
      <w:bCs/>
      <w:sz w:val="32"/>
      <w:szCs w:val="32"/>
      <w:lang w:val="en-GB"/>
    </w:rPr>
  </w:style>
  <w:style w:type="character" w:customStyle="1" w:styleId="Heading4Char">
    <w:name w:val="Heading 4 Char"/>
    <w:basedOn w:val="DefaultParagraphFont"/>
    <w:qFormat/>
    <w:rPr>
      <w:rFonts w:ascii="Arial" w:eastAsia="黑体" w:hAnsi="Arial"/>
      <w:b/>
      <w:kern w:val="2"/>
      <w:sz w:val="28"/>
      <w:szCs w:val="24"/>
    </w:rPr>
  </w:style>
  <w:style w:type="character" w:customStyle="1" w:styleId="Heading5Char">
    <w:name w:val="Heading 5 Char"/>
    <w:basedOn w:val="DefaultParagraphFont"/>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Normal"/>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jc w:val="center"/>
    </w:pPr>
    <w:rPr>
      <w:rFonts w:eastAsia="Batang"/>
      <w:b/>
      <w:color w:val="0000FF"/>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jc w:val="center"/>
    </w:pPr>
    <w:rPr>
      <w:rFonts w:ascii="宋体" w:eastAsiaTheme="minorEastAsia" w:hAnsi="Times New Roman"/>
      <w:b/>
      <w:spacing w:val="20"/>
      <w:w w:val="135"/>
      <w:sz w:val="28"/>
    </w:rPr>
  </w:style>
  <w:style w:type="paragraph" w:customStyle="1" w:styleId="a5">
    <w:name w:val="示例"/>
    <w:next w:val="a6"/>
    <w:qFormat/>
    <w:pPr>
      <w:widowControl w:val="0"/>
      <w:ind w:left="360" w:hanging="360"/>
      <w:jc w:val="both"/>
    </w:pPr>
    <w:rPr>
      <w:rFonts w:ascii="宋体" w:eastAsiaTheme="minorEastAsia" w:hAnsi="Times New Roman"/>
      <w:sz w:val="18"/>
      <w:szCs w:val="18"/>
    </w:rPr>
  </w:style>
  <w:style w:type="paragraph" w:customStyle="1" w:styleId="a6">
    <w:name w:val="示例内容"/>
    <w:qFormat/>
    <w:pPr>
      <w:ind w:firstLineChars="200" w:firstLine="200"/>
    </w:pPr>
    <w:rPr>
      <w:rFonts w:ascii="宋体" w:eastAsiaTheme="minorEastAsia" w:hAnsi="Times New Roman"/>
      <w:sz w:val="18"/>
      <w:szCs w:val="18"/>
    </w:rPr>
  </w:style>
  <w:style w:type="paragraph" w:customStyle="1" w:styleId="a7">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8">
    <w:name w:val="标准书眉_奇数页"/>
    <w:next w:val="Normal"/>
    <w:qFormat/>
    <w:pPr>
      <w:tabs>
        <w:tab w:val="center" w:pos="4154"/>
        <w:tab w:val="right" w:pos="8306"/>
      </w:tabs>
      <w:spacing w:after="220"/>
      <w:jc w:val="right"/>
    </w:pPr>
    <w:rPr>
      <w:rFonts w:ascii="黑体" w:eastAsia="黑体" w:hAnsi="Times New Roman"/>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黑体" w:eastAsia="黑体" w:hAnsi="Times New Roman"/>
      <w:sz w:val="21"/>
      <w:szCs w:val="21"/>
    </w:rPr>
  </w:style>
  <w:style w:type="paragraph" w:customStyle="1" w:styleId="EX">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jc w:val="both"/>
      <w:outlineLvl w:val="1"/>
    </w:pPr>
    <w:rPr>
      <w:rFonts w:ascii="黑体" w:eastAsia="黑体" w:hAnsi="Times New Roman"/>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宋体" w:eastAsiaTheme="minorEastAsia" w:hAnsi="Times New Roman"/>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hAnsi="Times New Roman"/>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宋体" w:eastAsiaTheme="minorEastAsia" w:hAnsi="Times New Roman"/>
      <w:sz w:val="21"/>
      <w:szCs w:val="21"/>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黑体" w:eastAsia="黑体" w:hAnsi="Times New Roman"/>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ascii="Times New Roman" w:eastAsiaTheme="minorEastAsia" w:hAnsi="Times New Roman"/>
    </w:rPr>
  </w:style>
  <w:style w:type="paragraph" w:customStyle="1" w:styleId="aff8">
    <w:name w:val="附录五级无"/>
    <w:basedOn w:val="af3"/>
    <w:qFormat/>
    <w:pPr>
      <w:tabs>
        <w:tab w:val="clear" w:pos="360"/>
      </w:tabs>
      <w:spacing w:afterLines="0"/>
    </w:pPr>
    <w:rPr>
      <w:rFonts w:ascii="宋体" w:eastAsia="宋体"/>
      <w:szCs w:val="21"/>
    </w:rPr>
  </w:style>
  <w:style w:type="paragraph" w:customStyle="1" w:styleId="aff9">
    <w:name w:val="图的脚注"/>
    <w:next w:val="a"/>
    <w:qFormat/>
    <w:pPr>
      <w:widowControl w:val="0"/>
      <w:ind w:leftChars="200" w:left="840" w:hangingChars="200" w:hanging="420"/>
      <w:jc w:val="both"/>
    </w:pPr>
    <w:rPr>
      <w:rFonts w:ascii="宋体" w:eastAsiaTheme="minorEastAsia" w:hAnsi="Times New Roman"/>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宋体" w:eastAsiaTheme="minorEastAsia" w:hAnsi="Times New Roman"/>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黑体" w:eastAsia="黑体" w:hAnsi="宋体"/>
      <w:spacing w:val="-40"/>
      <w:sz w:val="48"/>
      <w:szCs w:val="52"/>
    </w:rPr>
  </w:style>
  <w:style w:type="paragraph" w:customStyle="1" w:styleId="TAH">
    <w:name w:val="TAH"/>
    <w:basedOn w:val="Normal"/>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宋体" w:eastAsiaTheme="minorEastAsia" w:hAnsi="Times New Roman"/>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宋体" w:eastAsiaTheme="minorEastAsia" w:hAnsi="Times New Roman"/>
      <w:sz w:val="21"/>
    </w:rPr>
  </w:style>
  <w:style w:type="paragraph" w:customStyle="1" w:styleId="affff0">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宋体" w:eastAsiaTheme="minorEastAsia" w:hAnsi="Times New Roman"/>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宋体" w:eastAsiaTheme="minorEastAsia" w:hAnsi="Times New Roman"/>
      <w:sz w:val="18"/>
      <w:szCs w:val="18"/>
    </w:rPr>
  </w:style>
  <w:style w:type="paragraph" w:customStyle="1" w:styleId="afffff0">
    <w:name w:val="附录二级无"/>
    <w:basedOn w:val="af6"/>
    <w:qFormat/>
    <w:pPr>
      <w:tabs>
        <w:tab w:val="clear" w:pos="360"/>
      </w:tabs>
      <w:spacing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ind w:leftChars="400" w:left="600" w:hangingChars="200" w:hanging="200"/>
    </w:pPr>
    <w:rPr>
      <w:rFonts w:ascii="宋体" w:eastAsiaTheme="minorEastAsia" w:hAnsi="Times New Roman"/>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4">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ascii="Calibri" w:hAnsi="Calibri"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
    <w:basedOn w:val="Normal"/>
    <w:link w:val="ListParagraphChar1"/>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Heading5Char1">
    <w:name w:val="Heading 5 Char1"/>
    <w:basedOn w:val="DefaultParagraphFont"/>
    <w:link w:val="Heading5"/>
    <w:qFormat/>
    <w:rPr>
      <w:rFonts w:ascii="Arial" w:eastAsia="黑体" w:hAnsi="Arial"/>
      <w:b/>
      <w:bCs/>
      <w:sz w:val="28"/>
      <w:szCs w:val="32"/>
      <w:lang w:val="en-GB"/>
    </w:rPr>
  </w:style>
  <w:style w:type="character" w:customStyle="1" w:styleId="Heading4Char1">
    <w:name w:val="Heading 4 Char1"/>
    <w:basedOn w:val="DefaultParagraphFont"/>
    <w:link w:val="Heading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ListParagraphChar1">
    <w:name w:val="List Paragraph Char1"/>
    <w:aliases w:val="R4_bullets Char,- Bullets Char,?? ?? Char,????? Char,???? Char,リスト段落 Char,Lista1 Char,列出段落1 Char,中等深浅网格 1 - 着色 21 Char,列表段落1 Char,—ño’i—Ž Char,¥¡¡¡¡ì¬º¥¹¥È¶ÎÂä Char,ÁÐ³ö¶ÎÂä Char,¥ê¥¹¥È¶ÎÂä Char,Lettre d'introduction Char,列出段落 Char"/>
    <w:link w:val="ListParagraph"/>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Normal"/>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0">
    <w:name w:val="网格型1"/>
    <w:basedOn w:val="TableNormal"/>
    <w:next w:val="TableGrid"/>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Normal"/>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character" w:customStyle="1" w:styleId="CRCoverPageZchn">
    <w:name w:val="CR Cover Page Zchn"/>
    <w:link w:val="CRCoverPage"/>
    <w:rsid w:val="004141C4"/>
    <w:rPr>
      <w:rFonts w:ascii="Arial" w:hAnsi="Arial"/>
      <w:sz w:val="21"/>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678232-5925-450A-8E53-14EBE6C16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1304</TotalTime>
  <Pages>5</Pages>
  <Words>1539</Words>
  <Characters>8776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OPPO</cp:lastModifiedBy>
  <cp:revision>17</cp:revision>
  <cp:lastPrinted>2113-01-01T00:00:00Z</cp:lastPrinted>
  <dcterms:created xsi:type="dcterms:W3CDTF">2023-09-14T10:29:00Z</dcterms:created>
  <dcterms:modified xsi:type="dcterms:W3CDTF">2023-09-28T02:30:00Z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